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6E64" w:rsidRPr="004F30E4">
        <w:rPr>
          <w:b/>
          <w:sz w:val="24"/>
          <w:szCs w:val="24"/>
          <w:u w:val="single"/>
        </w:rPr>
        <w:t>2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BF6E64" w:rsidRPr="004F30E4">
        <w:rPr>
          <w:b/>
          <w:sz w:val="24"/>
          <w:szCs w:val="24"/>
          <w:u w:val="single"/>
        </w:rPr>
        <w:t>, 15.10</w:t>
      </w:r>
      <w:r w:rsidR="00F879FB" w:rsidRPr="004F30E4">
        <w:rPr>
          <w:b/>
          <w:sz w:val="24"/>
          <w:szCs w:val="24"/>
          <w:u w:val="single"/>
        </w:rPr>
        <w:t>.2017</w:t>
      </w:r>
    </w:p>
    <w:p w:rsidR="00B44CD4" w:rsidRDefault="00B44CD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 Eschborn            </w:t>
      </w:r>
      <w:r w:rsidR="00BF6E64">
        <w:rPr>
          <w:b/>
          <w:sz w:val="24"/>
          <w:szCs w:val="24"/>
        </w:rPr>
        <w:tab/>
      </w:r>
      <w:r w:rsidR="00BF6E64">
        <w:rPr>
          <w:b/>
          <w:sz w:val="24"/>
          <w:szCs w:val="24"/>
        </w:rPr>
        <w:tab/>
        <w:t>-</w:t>
      </w:r>
      <w:r w:rsidR="00BF6E64">
        <w:rPr>
          <w:b/>
          <w:sz w:val="24"/>
          <w:szCs w:val="24"/>
        </w:rPr>
        <w:tab/>
        <w:t>FR-Zähringen 1887</w:t>
      </w:r>
      <w:r w:rsidR="00BF6E6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BF6E64">
        <w:rPr>
          <w:b/>
          <w:sz w:val="24"/>
          <w:szCs w:val="24"/>
        </w:rPr>
        <w:tab/>
        <w:t>1  :  3</w:t>
      </w:r>
    </w:p>
    <w:p w:rsidR="00B44CD4" w:rsidRPr="00FD0318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FD0318">
        <w:rPr>
          <w:sz w:val="24"/>
          <w:szCs w:val="24"/>
        </w:rPr>
        <w:t xml:space="preserve">1) </w:t>
      </w:r>
      <w:r w:rsidR="00BF6E64">
        <w:rPr>
          <w:sz w:val="24"/>
          <w:szCs w:val="24"/>
        </w:rPr>
        <w:t>Gisela Schwamb, 1483</w:t>
      </w:r>
      <w:r>
        <w:rPr>
          <w:sz w:val="24"/>
          <w:szCs w:val="24"/>
        </w:rPr>
        <w:t xml:space="preserve">   </w:t>
      </w:r>
      <w:r w:rsidR="00C93853">
        <w:rPr>
          <w:sz w:val="24"/>
          <w:szCs w:val="24"/>
        </w:rPr>
        <w:t xml:space="preserve">     </w:t>
      </w:r>
      <w:r w:rsidR="00BF6E64">
        <w:rPr>
          <w:sz w:val="24"/>
          <w:szCs w:val="24"/>
        </w:rPr>
        <w:tab/>
        <w:t>-</w:t>
      </w:r>
      <w:r w:rsidR="00BF6E64">
        <w:rPr>
          <w:sz w:val="24"/>
          <w:szCs w:val="24"/>
        </w:rPr>
        <w:tab/>
        <w:t>WGM Barbara Hund, 2127</w:t>
      </w:r>
      <w:r w:rsidR="00BF6E64">
        <w:rPr>
          <w:sz w:val="24"/>
          <w:szCs w:val="24"/>
        </w:rPr>
        <w:tab/>
        <w:t xml:space="preserve"> 0  :  1</w:t>
      </w:r>
      <w:r w:rsidR="00BF6E64">
        <w:rPr>
          <w:sz w:val="24"/>
          <w:szCs w:val="24"/>
        </w:rPr>
        <w:tab/>
      </w:r>
    </w:p>
    <w:p w:rsidR="00B44CD4" w:rsidRPr="005B6542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5B6542">
        <w:rPr>
          <w:sz w:val="24"/>
          <w:szCs w:val="24"/>
        </w:rPr>
        <w:t xml:space="preserve">2) </w:t>
      </w:r>
      <w:r w:rsidR="00AB140A">
        <w:rPr>
          <w:sz w:val="24"/>
          <w:szCs w:val="24"/>
        </w:rPr>
        <w:t>Renate Niebling (G), 13</w:t>
      </w:r>
      <w:r w:rsidR="00BF6E64">
        <w:rPr>
          <w:sz w:val="24"/>
          <w:szCs w:val="24"/>
        </w:rPr>
        <w:t>77</w:t>
      </w:r>
      <w:r w:rsidR="00BF6E64">
        <w:rPr>
          <w:sz w:val="24"/>
          <w:szCs w:val="24"/>
        </w:rPr>
        <w:tab/>
      </w:r>
      <w:r w:rsidR="00BF6E64">
        <w:rPr>
          <w:sz w:val="24"/>
          <w:szCs w:val="24"/>
        </w:rPr>
        <w:tab/>
        <w:t>-</w:t>
      </w:r>
      <w:r w:rsidR="00BF6E64">
        <w:rPr>
          <w:sz w:val="24"/>
          <w:szCs w:val="24"/>
        </w:rPr>
        <w:tab/>
        <w:t>Sarah Hund, 1958</w:t>
      </w:r>
      <w:r w:rsidR="00BF6E64">
        <w:rPr>
          <w:sz w:val="24"/>
          <w:szCs w:val="24"/>
        </w:rPr>
        <w:tab/>
      </w:r>
      <w:r w:rsidR="00BF6E64">
        <w:rPr>
          <w:sz w:val="24"/>
          <w:szCs w:val="24"/>
        </w:rPr>
        <w:tab/>
        <w:t xml:space="preserve"> </w:t>
      </w:r>
      <w:r w:rsidR="00F52255">
        <w:rPr>
          <w:sz w:val="24"/>
          <w:szCs w:val="24"/>
        </w:rPr>
        <w:t>0</w:t>
      </w:r>
      <w:r w:rsidR="005B6542">
        <w:rPr>
          <w:sz w:val="24"/>
          <w:szCs w:val="24"/>
        </w:rPr>
        <w:t xml:space="preserve"> </w:t>
      </w:r>
      <w:r w:rsidR="00BF6E64">
        <w:rPr>
          <w:sz w:val="24"/>
          <w:szCs w:val="24"/>
        </w:rPr>
        <w:t xml:space="preserve"> :   </w:t>
      </w:r>
      <w:r w:rsidR="00F52255">
        <w:rPr>
          <w:sz w:val="24"/>
          <w:szCs w:val="24"/>
        </w:rPr>
        <w:t>1</w:t>
      </w:r>
    </w:p>
    <w:p w:rsidR="00B44CD4" w:rsidRPr="00F23DE7" w:rsidRDefault="00DE6D03" w:rsidP="00B44CD4">
      <w:pPr>
        <w:tabs>
          <w:tab w:val="left" w:pos="142"/>
        </w:tabs>
        <w:spacing w:line="240" w:lineRule="auto"/>
        <w:rPr>
          <w:sz w:val="24"/>
          <w:szCs w:val="24"/>
          <w:lang w:val="es-ES"/>
        </w:rPr>
      </w:pPr>
      <w:r w:rsidRPr="00F23DE7">
        <w:rPr>
          <w:sz w:val="24"/>
          <w:szCs w:val="24"/>
          <w:lang w:val="es-ES"/>
        </w:rPr>
        <w:t>3</w:t>
      </w:r>
      <w:r w:rsidR="00B44CD4" w:rsidRPr="00F23DE7">
        <w:rPr>
          <w:sz w:val="24"/>
          <w:szCs w:val="24"/>
          <w:lang w:val="es-ES"/>
        </w:rPr>
        <w:t xml:space="preserve">) </w:t>
      </w:r>
      <w:r w:rsidR="00BF6E64" w:rsidRPr="00F23DE7">
        <w:rPr>
          <w:sz w:val="24"/>
          <w:szCs w:val="24"/>
          <w:lang w:val="es-ES"/>
        </w:rPr>
        <w:t>Alexandra Hynar (G), 1432</w:t>
      </w:r>
      <w:r w:rsidR="00BF6E64" w:rsidRPr="00F23DE7">
        <w:rPr>
          <w:sz w:val="24"/>
          <w:szCs w:val="24"/>
          <w:lang w:val="es-ES"/>
        </w:rPr>
        <w:tab/>
      </w:r>
      <w:r w:rsidR="00BF6E64" w:rsidRPr="00F23DE7">
        <w:rPr>
          <w:sz w:val="24"/>
          <w:szCs w:val="24"/>
          <w:lang w:val="es-ES"/>
        </w:rPr>
        <w:tab/>
        <w:t>-</w:t>
      </w:r>
      <w:r w:rsidR="00BF6E64" w:rsidRPr="00F23DE7">
        <w:rPr>
          <w:sz w:val="24"/>
          <w:szCs w:val="24"/>
          <w:lang w:val="es-ES"/>
        </w:rPr>
        <w:tab/>
        <w:t>Laura Maria Neisius, 1607</w:t>
      </w:r>
      <w:r w:rsidR="00BF6E64" w:rsidRPr="00F23DE7">
        <w:rPr>
          <w:sz w:val="24"/>
          <w:szCs w:val="24"/>
          <w:lang w:val="es-ES"/>
        </w:rPr>
        <w:tab/>
        <w:t>1/2 : 1/2</w:t>
      </w:r>
      <w:r w:rsidR="00773C44" w:rsidRPr="00F23DE7">
        <w:rPr>
          <w:sz w:val="20"/>
          <w:szCs w:val="20"/>
          <w:lang w:val="es-ES"/>
        </w:rPr>
        <w:t xml:space="preserve">   </w:t>
      </w:r>
      <w:r w:rsidR="00773C44" w:rsidRPr="00F23DE7">
        <w:rPr>
          <w:sz w:val="24"/>
          <w:szCs w:val="24"/>
          <w:lang w:val="es-ES"/>
        </w:rPr>
        <w:t xml:space="preserve"> </w:t>
      </w:r>
    </w:p>
    <w:p w:rsidR="00670CB6" w:rsidRDefault="00DE6D03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F879FB">
        <w:rPr>
          <w:sz w:val="24"/>
          <w:szCs w:val="24"/>
        </w:rPr>
        <w:t xml:space="preserve"> </w:t>
      </w:r>
      <w:r w:rsidR="00AB140A">
        <w:rPr>
          <w:sz w:val="24"/>
          <w:szCs w:val="24"/>
        </w:rPr>
        <w:t>Silvia Elpelt, 1</w:t>
      </w:r>
      <w:r w:rsidR="00BF6E64">
        <w:rPr>
          <w:sz w:val="24"/>
          <w:szCs w:val="24"/>
        </w:rPr>
        <w:t>354</w:t>
      </w:r>
      <w:r w:rsidR="00BF6E64">
        <w:rPr>
          <w:sz w:val="24"/>
          <w:szCs w:val="24"/>
        </w:rPr>
        <w:tab/>
      </w:r>
      <w:r w:rsidR="00BF6E64">
        <w:rPr>
          <w:sz w:val="24"/>
          <w:szCs w:val="24"/>
        </w:rPr>
        <w:tab/>
      </w:r>
      <w:r w:rsidR="00BF6E64">
        <w:rPr>
          <w:sz w:val="24"/>
          <w:szCs w:val="24"/>
        </w:rPr>
        <w:tab/>
        <w:t>-</w:t>
      </w:r>
      <w:r w:rsidR="00BF6E64">
        <w:rPr>
          <w:sz w:val="24"/>
          <w:szCs w:val="24"/>
        </w:rPr>
        <w:tab/>
        <w:t xml:space="preserve">Paulina </w:t>
      </w:r>
      <w:proofErr w:type="spellStart"/>
      <w:r w:rsidR="00BF6E64">
        <w:rPr>
          <w:sz w:val="24"/>
          <w:szCs w:val="24"/>
        </w:rPr>
        <w:t>Stezycka</w:t>
      </w:r>
      <w:proofErr w:type="spellEnd"/>
      <w:r w:rsidR="00BF6E64">
        <w:rPr>
          <w:sz w:val="24"/>
          <w:szCs w:val="24"/>
        </w:rPr>
        <w:tab/>
      </w:r>
      <w:r w:rsidR="00F879FB">
        <w:rPr>
          <w:sz w:val="24"/>
          <w:szCs w:val="24"/>
        </w:rPr>
        <w:tab/>
      </w:r>
      <w:r w:rsidR="00BF6E64">
        <w:rPr>
          <w:sz w:val="24"/>
          <w:szCs w:val="24"/>
        </w:rPr>
        <w:t>1/2 : 1/2</w:t>
      </w:r>
    </w:p>
    <w:p w:rsidR="003B0390" w:rsidRDefault="004F30E4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3B0390">
        <w:rPr>
          <w:rFonts w:cstheme="minorHAnsi"/>
          <w:color w:val="000000"/>
          <w:sz w:val="24"/>
          <w:szCs w:val="24"/>
        </w:rPr>
        <w:t xml:space="preserve">- </w:t>
      </w:r>
      <w:r w:rsidR="00F52255" w:rsidRPr="00F52255">
        <w:rPr>
          <w:rFonts w:cstheme="minorHAnsi"/>
          <w:b/>
          <w:color w:val="000000"/>
          <w:sz w:val="24"/>
          <w:szCs w:val="24"/>
        </w:rPr>
        <w:t>Auswärtsspi</w:t>
      </w:r>
      <w:r w:rsidR="00BF6E64">
        <w:rPr>
          <w:rFonts w:cstheme="minorHAnsi"/>
          <w:b/>
          <w:color w:val="000000"/>
          <w:sz w:val="24"/>
          <w:szCs w:val="24"/>
        </w:rPr>
        <w:t>el im Saarland gegen Freiburg-Zähringen</w:t>
      </w:r>
      <w:r w:rsidR="009F26C9">
        <w:rPr>
          <w:rFonts w:cstheme="minorHAnsi"/>
          <w:b/>
          <w:color w:val="000000"/>
          <w:sz w:val="24"/>
          <w:szCs w:val="24"/>
        </w:rPr>
        <w:t xml:space="preserve"> </w:t>
      </w:r>
      <w:r w:rsidR="003B0390" w:rsidRPr="003B0390">
        <w:rPr>
          <w:rFonts w:cstheme="minorHAnsi"/>
          <w:b/>
          <w:color w:val="000000"/>
          <w:sz w:val="24"/>
          <w:szCs w:val="24"/>
        </w:rPr>
        <w:t>-</w:t>
      </w:r>
    </w:p>
    <w:p w:rsidR="00597317" w:rsidRDefault="00CC55E1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Zur Vermeidung weiter Fahrten in der Spielklasse fand</w:t>
      </w:r>
      <w:r w:rsidR="00597317">
        <w:rPr>
          <w:rFonts w:cstheme="minorHAnsi"/>
          <w:color w:val="000000"/>
          <w:sz w:val="24"/>
          <w:szCs w:val="24"/>
        </w:rPr>
        <w:t xml:space="preserve"> unser</w:t>
      </w:r>
      <w:r>
        <w:rPr>
          <w:rFonts w:cstheme="minorHAnsi"/>
          <w:color w:val="000000"/>
          <w:sz w:val="24"/>
          <w:szCs w:val="24"/>
        </w:rPr>
        <w:t xml:space="preserve"> Spiel gegen Freiburg-Zähringen in Riegelsberg statt. Da hieß es, um 5:30</w:t>
      </w:r>
      <w:r w:rsidR="004F30E4">
        <w:rPr>
          <w:rFonts w:cstheme="minorHAnsi"/>
          <w:color w:val="000000"/>
          <w:sz w:val="24"/>
          <w:szCs w:val="24"/>
        </w:rPr>
        <w:t xml:space="preserve"> Uhr auf</w:t>
      </w:r>
      <w:r>
        <w:rPr>
          <w:rFonts w:cstheme="minorHAnsi"/>
          <w:color w:val="000000"/>
          <w:sz w:val="24"/>
          <w:szCs w:val="24"/>
        </w:rPr>
        <w:t xml:space="preserve">stehen, gemeinsam mit den schon am Vorabend angereisten Spielerinnen Gisela (aus Marburg) und Alexandra (aus Hünfeld bei Fulda) zu frühstücken und um 6:45 Uhr Renate am Bahnhof in Eschborn abzuholen,  um bis </w:t>
      </w:r>
      <w:r w:rsidR="00F23DE7">
        <w:rPr>
          <w:rFonts w:cstheme="minorHAnsi"/>
          <w:color w:val="000000"/>
          <w:sz w:val="24"/>
          <w:szCs w:val="24"/>
        </w:rPr>
        <w:t>um</w:t>
      </w:r>
      <w:r>
        <w:rPr>
          <w:rFonts w:cstheme="minorHAnsi"/>
          <w:color w:val="000000"/>
          <w:sz w:val="24"/>
          <w:szCs w:val="24"/>
        </w:rPr>
        <w:t xml:space="preserve"> 9 Uhr in Riegelsberg im Saarland zu sein. Trotz Vollsperrung auf einer Autobahn gelang es uns</w:t>
      </w:r>
      <w:r w:rsidR="0059731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um 9:05 Uhr in Riegelsberg einzulaufen und sogleich zu starten.</w:t>
      </w:r>
      <w:r w:rsidR="00597317">
        <w:rPr>
          <w:rFonts w:cstheme="minorHAnsi"/>
          <w:color w:val="000000"/>
          <w:sz w:val="24"/>
          <w:szCs w:val="24"/>
        </w:rPr>
        <w:t xml:space="preserve"> Parallel wurde in Riegelsberg das Spiel Oberhessen gegen Riegelsberg ausgetragen, so dass wir unseren späteren Gegnerinnen etwas auf die Bretter schauen konnten.  </w:t>
      </w:r>
    </w:p>
    <w:p w:rsidR="00CC55E1" w:rsidRDefault="00CC55E1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 Gisela an Brett 1 stand anfänglich sogar leicht im Vorteil, doch im Verlaufe des Spiels ha</w:t>
      </w:r>
      <w:r w:rsidR="004F30E4">
        <w:rPr>
          <w:rFonts w:cstheme="minorHAnsi"/>
          <w:color w:val="000000"/>
          <w:sz w:val="24"/>
          <w:szCs w:val="24"/>
        </w:rPr>
        <w:t>tte sie keinerlei reelle Chance</w:t>
      </w:r>
      <w:r>
        <w:rPr>
          <w:rFonts w:cstheme="minorHAnsi"/>
          <w:color w:val="000000"/>
          <w:sz w:val="24"/>
          <w:szCs w:val="24"/>
        </w:rPr>
        <w:t xml:space="preserve"> gegen die deutlich stärkere WGM Barbara Hund.  </w:t>
      </w:r>
    </w:p>
    <w:p w:rsidR="00CC55E1" w:rsidRDefault="00BA538B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F34156" w:rsidRPr="009B0207">
        <w:rPr>
          <w:rFonts w:cstheme="minorHAnsi"/>
          <w:color w:val="000000"/>
          <w:sz w:val="24"/>
          <w:szCs w:val="24"/>
        </w:rPr>
        <w:t xml:space="preserve">Renate an Brett 2 </w:t>
      </w:r>
      <w:r w:rsidR="00CC55E1">
        <w:rPr>
          <w:rFonts w:cstheme="minorHAnsi"/>
          <w:color w:val="000000"/>
          <w:sz w:val="24"/>
          <w:szCs w:val="24"/>
        </w:rPr>
        <w:t xml:space="preserve">hatte es schwer mit der Tochter von Brett 1, Sarah Hund, und wurde ebenfalls aufgrund der gegnerischen Spielstärke deutlich überspielt. </w:t>
      </w:r>
    </w:p>
    <w:p w:rsidR="00597317" w:rsidRDefault="00BA538B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D051F6">
        <w:rPr>
          <w:rFonts w:cstheme="minorHAnsi"/>
          <w:color w:val="000000"/>
          <w:sz w:val="24"/>
          <w:szCs w:val="24"/>
        </w:rPr>
        <w:t xml:space="preserve">Alexandra an </w:t>
      </w:r>
      <w:r w:rsidR="003B0390">
        <w:rPr>
          <w:rFonts w:cstheme="minorHAnsi"/>
          <w:color w:val="000000"/>
          <w:sz w:val="24"/>
          <w:szCs w:val="24"/>
        </w:rPr>
        <w:t>Brett 3</w:t>
      </w:r>
      <w:r w:rsidR="00597317">
        <w:rPr>
          <w:rFonts w:cstheme="minorHAnsi"/>
          <w:color w:val="000000"/>
          <w:sz w:val="24"/>
          <w:szCs w:val="24"/>
        </w:rPr>
        <w:t xml:space="preserve"> konterte den anfänglichen Spieldruck der stärkeren Gegnerin</w:t>
      </w:r>
      <w:r w:rsidR="004F30E4">
        <w:rPr>
          <w:rFonts w:cstheme="minorHAnsi"/>
          <w:color w:val="000000"/>
          <w:sz w:val="24"/>
          <w:szCs w:val="24"/>
        </w:rPr>
        <w:t xml:space="preserve"> und </w:t>
      </w:r>
      <w:r w:rsidR="00597317">
        <w:rPr>
          <w:rFonts w:cstheme="minorHAnsi"/>
          <w:color w:val="000000"/>
          <w:sz w:val="24"/>
          <w:szCs w:val="24"/>
        </w:rPr>
        <w:t xml:space="preserve">nutzte die offene Königslinie der Gegnerin </w:t>
      </w:r>
      <w:r w:rsidR="004F30E4">
        <w:rPr>
          <w:rFonts w:cstheme="minorHAnsi"/>
          <w:color w:val="000000"/>
          <w:sz w:val="24"/>
          <w:szCs w:val="24"/>
        </w:rPr>
        <w:t>zum Angriff. Doch leid</w:t>
      </w:r>
      <w:r w:rsidR="00597317">
        <w:rPr>
          <w:rFonts w:cstheme="minorHAnsi"/>
          <w:color w:val="000000"/>
          <w:sz w:val="24"/>
          <w:szCs w:val="24"/>
        </w:rPr>
        <w:t xml:space="preserve">er übersah sie eine </w:t>
      </w:r>
      <w:r w:rsidR="004F30E4">
        <w:rPr>
          <w:rFonts w:cstheme="minorHAnsi"/>
          <w:color w:val="000000"/>
          <w:sz w:val="24"/>
          <w:szCs w:val="24"/>
        </w:rPr>
        <w:t xml:space="preserve">schöne </w:t>
      </w:r>
      <w:r w:rsidR="00597317">
        <w:rPr>
          <w:rFonts w:cstheme="minorHAnsi"/>
          <w:color w:val="000000"/>
          <w:sz w:val="24"/>
          <w:szCs w:val="24"/>
        </w:rPr>
        <w:t>Abzugskombination, was einen ganzen Figurenvorteil eingefahren hätte.</w:t>
      </w:r>
      <w:r w:rsidR="004F30E4">
        <w:rPr>
          <w:rFonts w:cstheme="minorHAnsi"/>
          <w:color w:val="000000"/>
          <w:sz w:val="24"/>
          <w:szCs w:val="24"/>
        </w:rPr>
        <w:t xml:space="preserve"> Mit ihrem Remis gegen die um fast 200-DWZ-Punkte bessere Gegnerin ist Alexandra dennoch zufrieden. </w:t>
      </w:r>
      <w:r w:rsidR="00597317">
        <w:rPr>
          <w:rFonts w:cstheme="minorHAnsi"/>
          <w:color w:val="000000"/>
          <w:sz w:val="24"/>
          <w:szCs w:val="24"/>
        </w:rPr>
        <w:t xml:space="preserve">   </w:t>
      </w:r>
    </w:p>
    <w:p w:rsidR="00597317" w:rsidRDefault="00597317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Silvia </w:t>
      </w:r>
      <w:r w:rsidR="00F34156" w:rsidRPr="009B0207">
        <w:rPr>
          <w:rFonts w:cstheme="minorHAnsi"/>
          <w:color w:val="000000"/>
          <w:sz w:val="24"/>
          <w:szCs w:val="24"/>
        </w:rPr>
        <w:t xml:space="preserve">an Brett 4 </w:t>
      </w:r>
      <w:r w:rsidR="00D051F6">
        <w:rPr>
          <w:rFonts w:cstheme="minorHAnsi"/>
          <w:color w:val="000000"/>
          <w:sz w:val="24"/>
          <w:szCs w:val="24"/>
        </w:rPr>
        <w:t>stand sehr ausgeglichen</w:t>
      </w:r>
      <w:r>
        <w:rPr>
          <w:rFonts w:cstheme="minorHAnsi"/>
          <w:color w:val="000000"/>
          <w:sz w:val="24"/>
          <w:szCs w:val="24"/>
        </w:rPr>
        <w:t xml:space="preserve"> im Endspiel mit Bauern, Türmen und je </w:t>
      </w:r>
      <w:proofErr w:type="gramStart"/>
      <w:r>
        <w:rPr>
          <w:rFonts w:cstheme="minorHAnsi"/>
          <w:color w:val="000000"/>
          <w:sz w:val="24"/>
          <w:szCs w:val="24"/>
        </w:rPr>
        <w:t>einem</w:t>
      </w:r>
      <w:proofErr w:type="gramEnd"/>
      <w:r>
        <w:rPr>
          <w:rFonts w:cstheme="minorHAnsi"/>
          <w:color w:val="000000"/>
          <w:sz w:val="24"/>
          <w:szCs w:val="24"/>
        </w:rPr>
        <w:t xml:space="preserve"> Springer, was in einem Remis endete. </w:t>
      </w:r>
    </w:p>
    <w:p w:rsidR="00597317" w:rsidRDefault="004F30E4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Mögen sich zu dem</w:t>
      </w:r>
      <w:r w:rsidR="00597317">
        <w:rPr>
          <w:rFonts w:cstheme="minorHAnsi"/>
          <w:color w:val="000000"/>
          <w:sz w:val="24"/>
          <w:szCs w:val="24"/>
        </w:rPr>
        <w:t xml:space="preserve"> 1</w:t>
      </w:r>
      <w:r>
        <w:rPr>
          <w:rFonts w:cstheme="minorHAnsi"/>
          <w:color w:val="000000"/>
          <w:sz w:val="24"/>
          <w:szCs w:val="24"/>
        </w:rPr>
        <w:t>.</w:t>
      </w:r>
      <w:r w:rsidR="00597317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erspielten Brettp</w:t>
      </w:r>
      <w:r w:rsidR="00597317">
        <w:rPr>
          <w:rFonts w:cstheme="minorHAnsi"/>
          <w:color w:val="000000"/>
          <w:sz w:val="24"/>
          <w:szCs w:val="24"/>
        </w:rPr>
        <w:t xml:space="preserve">unkt </w:t>
      </w:r>
      <w:r>
        <w:rPr>
          <w:rFonts w:cstheme="minorHAnsi"/>
          <w:color w:val="000000"/>
          <w:sz w:val="24"/>
          <w:szCs w:val="24"/>
        </w:rPr>
        <w:t xml:space="preserve">- gegen die als </w:t>
      </w:r>
      <w:r w:rsidR="00F23DE7">
        <w:rPr>
          <w:rFonts w:cstheme="minorHAnsi"/>
          <w:color w:val="000000"/>
          <w:sz w:val="24"/>
          <w:szCs w:val="24"/>
        </w:rPr>
        <w:t>Favoritinnen</w:t>
      </w:r>
      <w:r w:rsidR="00597317">
        <w:rPr>
          <w:rFonts w:cstheme="minorHAnsi"/>
          <w:color w:val="000000"/>
          <w:sz w:val="24"/>
          <w:szCs w:val="24"/>
        </w:rPr>
        <w:t xml:space="preserve"> gehandelte Mannschaft</w:t>
      </w:r>
      <w:r>
        <w:rPr>
          <w:rFonts w:cstheme="minorHAnsi"/>
          <w:color w:val="000000"/>
          <w:sz w:val="24"/>
          <w:szCs w:val="24"/>
        </w:rPr>
        <w:t xml:space="preserve"> -  in den nächsten Runden weitere Brettpunkte ansammeln</w:t>
      </w:r>
      <w:r w:rsidR="00597317">
        <w:rPr>
          <w:rFonts w:cstheme="minorHAnsi"/>
          <w:color w:val="000000"/>
          <w:sz w:val="24"/>
          <w:szCs w:val="24"/>
        </w:rPr>
        <w:t xml:space="preserve">. </w:t>
      </w:r>
    </w:p>
    <w:p w:rsidR="00597317" w:rsidRDefault="00597317" w:rsidP="00B44CD4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Aufgrund der weiten Anfahrten findet für uns eine Doppelrunde am 18.11. gegen Riegelsberg und am 19.11. gegen Birkenfeld statt.   </w:t>
      </w:r>
    </w:p>
    <w:p w:rsidR="00144D76" w:rsidRDefault="00D17E3A" w:rsidP="00144D76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</w:t>
      </w:r>
      <w:r w:rsidR="000A46AA" w:rsidRPr="000A46AA">
        <w:rPr>
          <w:b/>
          <w:sz w:val="24"/>
          <w:szCs w:val="24"/>
          <w:u w:val="single"/>
        </w:rPr>
        <w:t>ab</w:t>
      </w:r>
      <w:r w:rsidR="00C93853" w:rsidRPr="000A46AA">
        <w:rPr>
          <w:b/>
          <w:sz w:val="24"/>
          <w:szCs w:val="24"/>
          <w:u w:val="single"/>
        </w:rPr>
        <w:t>e</w:t>
      </w:r>
      <w:r w:rsidR="00670CB6">
        <w:rPr>
          <w:b/>
          <w:sz w:val="24"/>
          <w:szCs w:val="24"/>
          <w:u w:val="single"/>
        </w:rPr>
        <w:t xml:space="preserve">lle nach </w:t>
      </w:r>
      <w:r w:rsidR="00BF6E64">
        <w:rPr>
          <w:b/>
          <w:sz w:val="24"/>
          <w:szCs w:val="24"/>
          <w:u w:val="single"/>
        </w:rPr>
        <w:t>2. Runde (</w:t>
      </w:r>
      <w:r w:rsidR="004F30E4">
        <w:rPr>
          <w:b/>
          <w:sz w:val="24"/>
          <w:szCs w:val="24"/>
          <w:u w:val="single"/>
        </w:rPr>
        <w:t>2</w:t>
      </w:r>
      <w:r w:rsidR="00BF6E64">
        <w:rPr>
          <w:b/>
          <w:sz w:val="24"/>
          <w:szCs w:val="24"/>
          <w:u w:val="single"/>
        </w:rPr>
        <w:t xml:space="preserve"> Spiele der 1. Runde fehlen, </w:t>
      </w:r>
      <w:r w:rsidR="009F26C9">
        <w:rPr>
          <w:b/>
          <w:sz w:val="24"/>
          <w:szCs w:val="24"/>
          <w:u w:val="single"/>
        </w:rPr>
        <w:t xml:space="preserve">da </w:t>
      </w:r>
      <w:r w:rsidR="00BF6E64">
        <w:rPr>
          <w:b/>
          <w:sz w:val="24"/>
          <w:szCs w:val="24"/>
          <w:u w:val="single"/>
        </w:rPr>
        <w:t xml:space="preserve">die </w:t>
      </w:r>
      <w:r w:rsidR="009F26C9">
        <w:rPr>
          <w:b/>
          <w:sz w:val="24"/>
          <w:szCs w:val="24"/>
          <w:u w:val="single"/>
        </w:rPr>
        <w:t>Spiel</w:t>
      </w:r>
      <w:r w:rsidR="00BF6E64">
        <w:rPr>
          <w:b/>
          <w:sz w:val="24"/>
          <w:szCs w:val="24"/>
          <w:u w:val="single"/>
        </w:rPr>
        <w:t>e</w:t>
      </w:r>
      <w:r w:rsidR="009F26C9">
        <w:rPr>
          <w:b/>
          <w:sz w:val="24"/>
          <w:szCs w:val="24"/>
          <w:u w:val="single"/>
        </w:rPr>
        <w:t xml:space="preserve"> </w:t>
      </w:r>
      <w:r w:rsidR="00BF6E64">
        <w:rPr>
          <w:b/>
          <w:sz w:val="24"/>
          <w:szCs w:val="24"/>
          <w:u w:val="single"/>
        </w:rPr>
        <w:t>später stattfinden)</w:t>
      </w:r>
      <w:r w:rsidR="005A058F">
        <w:rPr>
          <w:sz w:val="24"/>
          <w:szCs w:val="24"/>
        </w:rPr>
        <w:t>:</w:t>
      </w:r>
    </w:p>
    <w:p w:rsidR="00144D76" w:rsidRDefault="005A058F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9F26C9">
        <w:rPr>
          <w:sz w:val="24"/>
          <w:szCs w:val="24"/>
        </w:rPr>
        <w:t xml:space="preserve"> </w:t>
      </w:r>
      <w:r w:rsidR="00BF6E64">
        <w:rPr>
          <w:sz w:val="24"/>
          <w:szCs w:val="24"/>
        </w:rPr>
        <w:t>FR-Zähringen (2 Spiele)</w:t>
      </w:r>
      <w:r w:rsidR="009F26C9">
        <w:rPr>
          <w:sz w:val="24"/>
          <w:szCs w:val="24"/>
        </w:rPr>
        <w:t xml:space="preserve">    </w:t>
      </w:r>
      <w:r w:rsidR="00BF6E64">
        <w:rPr>
          <w:sz w:val="24"/>
          <w:szCs w:val="24"/>
        </w:rPr>
        <w:t xml:space="preserve">     4 MA-Punkte    7</w:t>
      </w:r>
      <w:r w:rsidR="00D17E3A">
        <w:rPr>
          <w:sz w:val="24"/>
          <w:szCs w:val="24"/>
        </w:rPr>
        <w:t xml:space="preserve"> Brettpunkte</w:t>
      </w:r>
      <w:r w:rsidR="00670CB6">
        <w:rPr>
          <w:sz w:val="24"/>
          <w:szCs w:val="24"/>
        </w:rPr>
        <w:t xml:space="preserve">     </w:t>
      </w:r>
    </w:p>
    <w:p w:rsidR="00144D76" w:rsidRDefault="00144D76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BF6E64">
        <w:rPr>
          <w:sz w:val="24"/>
          <w:szCs w:val="24"/>
        </w:rPr>
        <w:t xml:space="preserve"> SVG Oberhessen (2 Spiele)   2                          2,5</w:t>
      </w:r>
      <w:r>
        <w:rPr>
          <w:sz w:val="24"/>
          <w:szCs w:val="24"/>
        </w:rPr>
        <w:t xml:space="preserve">  </w:t>
      </w:r>
    </w:p>
    <w:p w:rsidR="00144D76" w:rsidRDefault="00AB140A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93853">
        <w:rPr>
          <w:sz w:val="24"/>
          <w:szCs w:val="24"/>
        </w:rPr>
        <w:t>.</w:t>
      </w:r>
      <w:r w:rsidR="00BF6E64">
        <w:rPr>
          <w:sz w:val="24"/>
          <w:szCs w:val="24"/>
        </w:rPr>
        <w:t xml:space="preserve"> SF Birkenfeld (1 Spiel)</w:t>
      </w:r>
      <w:r w:rsidR="009F26C9">
        <w:rPr>
          <w:sz w:val="24"/>
          <w:szCs w:val="24"/>
        </w:rPr>
        <w:t xml:space="preserve">     </w:t>
      </w:r>
      <w:r w:rsidR="005A0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F6E64">
        <w:rPr>
          <w:sz w:val="24"/>
          <w:szCs w:val="24"/>
        </w:rPr>
        <w:t xml:space="preserve"> 2 </w:t>
      </w:r>
      <w:r w:rsidR="00BF6E64">
        <w:rPr>
          <w:sz w:val="24"/>
          <w:szCs w:val="24"/>
        </w:rPr>
        <w:tab/>
      </w:r>
      <w:r w:rsidR="00BF6E64">
        <w:rPr>
          <w:sz w:val="24"/>
          <w:szCs w:val="24"/>
        </w:rPr>
        <w:tab/>
        <w:t xml:space="preserve">     2,5</w:t>
      </w:r>
      <w:r w:rsidR="005A058F">
        <w:rPr>
          <w:sz w:val="24"/>
          <w:szCs w:val="24"/>
        </w:rPr>
        <w:t xml:space="preserve"> </w:t>
      </w:r>
    </w:p>
    <w:p w:rsidR="005A058F" w:rsidRDefault="00AB140A" w:rsidP="00144D7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44D76">
        <w:rPr>
          <w:sz w:val="24"/>
          <w:szCs w:val="24"/>
        </w:rPr>
        <w:t>. S</w:t>
      </w:r>
      <w:r w:rsidR="00BF6E64">
        <w:rPr>
          <w:sz w:val="24"/>
          <w:szCs w:val="24"/>
        </w:rPr>
        <w:t>V Riegelsberg (1 Spiel)</w:t>
      </w:r>
      <w:r w:rsidR="00144D76">
        <w:rPr>
          <w:sz w:val="24"/>
          <w:szCs w:val="24"/>
        </w:rPr>
        <w:t xml:space="preserve">      </w:t>
      </w:r>
      <w:r w:rsidR="001F36F7">
        <w:rPr>
          <w:sz w:val="24"/>
          <w:szCs w:val="24"/>
        </w:rPr>
        <w:t xml:space="preserve"> </w:t>
      </w:r>
      <w:r w:rsidR="005B6542">
        <w:rPr>
          <w:sz w:val="24"/>
          <w:szCs w:val="24"/>
        </w:rPr>
        <w:t xml:space="preserve"> </w:t>
      </w:r>
      <w:r w:rsidR="00BF6E64">
        <w:rPr>
          <w:sz w:val="24"/>
          <w:szCs w:val="24"/>
        </w:rPr>
        <w:t xml:space="preserve"> 0                           1,5</w:t>
      </w:r>
    </w:p>
    <w:p w:rsidR="00670CB6" w:rsidRDefault="00C93853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140A">
        <w:rPr>
          <w:sz w:val="24"/>
          <w:szCs w:val="24"/>
        </w:rPr>
        <w:t xml:space="preserve"> </w:t>
      </w:r>
      <w:r w:rsidR="009F26C9">
        <w:rPr>
          <w:sz w:val="24"/>
          <w:szCs w:val="24"/>
        </w:rPr>
        <w:t>S</w:t>
      </w:r>
      <w:r w:rsidR="00BF6E64">
        <w:rPr>
          <w:sz w:val="24"/>
          <w:szCs w:val="24"/>
        </w:rPr>
        <w:t xml:space="preserve">K Gernsheim 2 (1 Spiel)       0                           </w:t>
      </w:r>
      <w:r w:rsidR="00CC55E1">
        <w:rPr>
          <w:sz w:val="24"/>
          <w:szCs w:val="24"/>
        </w:rPr>
        <w:t>1,5</w:t>
      </w:r>
    </w:p>
    <w:p w:rsidR="00144D76" w:rsidRDefault="00144D76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3039DC" w:rsidRPr="00B44CD4" w:rsidRDefault="00670CB6" w:rsidP="00144D76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C55E1">
        <w:rPr>
          <w:sz w:val="24"/>
          <w:szCs w:val="24"/>
        </w:rPr>
        <w:t>. SC Eschborn (1 Spiel)</w:t>
      </w:r>
      <w:r w:rsidR="009F26C9">
        <w:rPr>
          <w:sz w:val="24"/>
          <w:szCs w:val="24"/>
        </w:rPr>
        <w:t xml:space="preserve">  </w:t>
      </w:r>
      <w:r w:rsidR="00144D76">
        <w:rPr>
          <w:sz w:val="24"/>
          <w:szCs w:val="24"/>
        </w:rPr>
        <w:t xml:space="preserve">    </w:t>
      </w:r>
      <w:r w:rsidR="00CC55E1">
        <w:rPr>
          <w:sz w:val="24"/>
          <w:szCs w:val="24"/>
        </w:rPr>
        <w:t xml:space="preserve">       0                            1,0</w:t>
      </w:r>
      <w:r w:rsidR="003039DC" w:rsidRPr="00B44C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039DC" w:rsidRPr="00B44C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sectPr w:rsidR="003039DC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25AB"/>
    <w:rsid w:val="000329C3"/>
    <w:rsid w:val="00052D99"/>
    <w:rsid w:val="0005580D"/>
    <w:rsid w:val="00090101"/>
    <w:rsid w:val="00091CA2"/>
    <w:rsid w:val="000A46AA"/>
    <w:rsid w:val="000D4AB1"/>
    <w:rsid w:val="0011058A"/>
    <w:rsid w:val="00144D76"/>
    <w:rsid w:val="0014552C"/>
    <w:rsid w:val="001606A3"/>
    <w:rsid w:val="00165D78"/>
    <w:rsid w:val="0017690C"/>
    <w:rsid w:val="001B515D"/>
    <w:rsid w:val="001B5EBE"/>
    <w:rsid w:val="001B716A"/>
    <w:rsid w:val="001D19FC"/>
    <w:rsid w:val="001F36F7"/>
    <w:rsid w:val="00240B3E"/>
    <w:rsid w:val="002509CD"/>
    <w:rsid w:val="0025373B"/>
    <w:rsid w:val="002642E5"/>
    <w:rsid w:val="0029492B"/>
    <w:rsid w:val="00296933"/>
    <w:rsid w:val="002A18BB"/>
    <w:rsid w:val="002C167C"/>
    <w:rsid w:val="002C7F95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F30E4"/>
    <w:rsid w:val="004F6891"/>
    <w:rsid w:val="005257DF"/>
    <w:rsid w:val="00560211"/>
    <w:rsid w:val="00576274"/>
    <w:rsid w:val="00597317"/>
    <w:rsid w:val="005A058F"/>
    <w:rsid w:val="005B6542"/>
    <w:rsid w:val="00622CD9"/>
    <w:rsid w:val="006250E7"/>
    <w:rsid w:val="006334DC"/>
    <w:rsid w:val="006336F6"/>
    <w:rsid w:val="006343EA"/>
    <w:rsid w:val="00670CB6"/>
    <w:rsid w:val="006B1611"/>
    <w:rsid w:val="006F0C3D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F3F45"/>
    <w:rsid w:val="0081452B"/>
    <w:rsid w:val="00816A34"/>
    <w:rsid w:val="00817015"/>
    <w:rsid w:val="0087699E"/>
    <w:rsid w:val="008A274B"/>
    <w:rsid w:val="008B02FF"/>
    <w:rsid w:val="00924C22"/>
    <w:rsid w:val="009A1D86"/>
    <w:rsid w:val="009B0207"/>
    <w:rsid w:val="009C3721"/>
    <w:rsid w:val="009F26C9"/>
    <w:rsid w:val="00A6108E"/>
    <w:rsid w:val="00AB140A"/>
    <w:rsid w:val="00AB31DC"/>
    <w:rsid w:val="00AD5C3D"/>
    <w:rsid w:val="00B44CD4"/>
    <w:rsid w:val="00B5353A"/>
    <w:rsid w:val="00B83FA9"/>
    <w:rsid w:val="00BA538B"/>
    <w:rsid w:val="00BB4077"/>
    <w:rsid w:val="00BB691D"/>
    <w:rsid w:val="00BC7615"/>
    <w:rsid w:val="00BF6E64"/>
    <w:rsid w:val="00C346EA"/>
    <w:rsid w:val="00C359F1"/>
    <w:rsid w:val="00C93853"/>
    <w:rsid w:val="00C95B5B"/>
    <w:rsid w:val="00CA25AB"/>
    <w:rsid w:val="00CB3879"/>
    <w:rsid w:val="00CC55E1"/>
    <w:rsid w:val="00D021AB"/>
    <w:rsid w:val="00D051F6"/>
    <w:rsid w:val="00D135BD"/>
    <w:rsid w:val="00D17E0E"/>
    <w:rsid w:val="00D17E3A"/>
    <w:rsid w:val="00D23F0E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90DF2"/>
    <w:rsid w:val="00EC13A6"/>
    <w:rsid w:val="00ED0AEE"/>
    <w:rsid w:val="00ED0E20"/>
    <w:rsid w:val="00F15597"/>
    <w:rsid w:val="00F23DE7"/>
    <w:rsid w:val="00F302D0"/>
    <w:rsid w:val="00F34156"/>
    <w:rsid w:val="00F36B29"/>
    <w:rsid w:val="00F52255"/>
    <w:rsid w:val="00F879FB"/>
    <w:rsid w:val="00F90C04"/>
    <w:rsid w:val="00FF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9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9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2017-10-22T15:37:00Z</dcterms:created>
  <dcterms:modified xsi:type="dcterms:W3CDTF">2017-10-22T15:37:00Z</dcterms:modified>
</cp:coreProperties>
</file>