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D4" w:rsidRDefault="005B6542" w:rsidP="00B44CD4">
      <w:pPr>
        <w:tabs>
          <w:tab w:val="left" w:pos="142"/>
        </w:tabs>
        <w:spacing w:line="240" w:lineRule="auto"/>
        <w:rPr>
          <w:b/>
          <w:sz w:val="24"/>
          <w:szCs w:val="24"/>
        </w:rPr>
      </w:pPr>
      <w:r>
        <w:rPr>
          <w:b/>
          <w:sz w:val="24"/>
          <w:szCs w:val="24"/>
        </w:rPr>
        <w:t>3</w:t>
      </w:r>
      <w:r w:rsidR="00B44CD4">
        <w:rPr>
          <w:b/>
          <w:sz w:val="24"/>
          <w:szCs w:val="24"/>
        </w:rPr>
        <w:t>. Rund</w:t>
      </w:r>
      <w:r w:rsidR="00C93853">
        <w:rPr>
          <w:b/>
          <w:sz w:val="24"/>
          <w:szCs w:val="24"/>
        </w:rPr>
        <w:t>e Regionalliga Damen Gruppe W</w:t>
      </w:r>
      <w:r w:rsidR="00B44CD4">
        <w:rPr>
          <w:b/>
          <w:sz w:val="24"/>
          <w:szCs w:val="24"/>
        </w:rPr>
        <w:t>est</w:t>
      </w:r>
      <w:r>
        <w:rPr>
          <w:b/>
          <w:sz w:val="24"/>
          <w:szCs w:val="24"/>
        </w:rPr>
        <w:t>, 10.01.2016</w:t>
      </w:r>
    </w:p>
    <w:p w:rsidR="00BC7615" w:rsidRDefault="00BC7615" w:rsidP="00B44CD4">
      <w:pPr>
        <w:tabs>
          <w:tab w:val="left" w:pos="142"/>
        </w:tabs>
        <w:spacing w:line="240" w:lineRule="auto"/>
        <w:rPr>
          <w:b/>
          <w:sz w:val="24"/>
          <w:szCs w:val="24"/>
        </w:rPr>
      </w:pPr>
    </w:p>
    <w:p w:rsidR="00B44CD4" w:rsidRDefault="00B44CD4" w:rsidP="00B44CD4">
      <w:pPr>
        <w:tabs>
          <w:tab w:val="left" w:pos="142"/>
        </w:tabs>
        <w:spacing w:line="240" w:lineRule="auto"/>
        <w:rPr>
          <w:b/>
          <w:sz w:val="24"/>
          <w:szCs w:val="24"/>
        </w:rPr>
      </w:pPr>
      <w:r>
        <w:rPr>
          <w:b/>
          <w:sz w:val="24"/>
          <w:szCs w:val="24"/>
        </w:rPr>
        <w:t xml:space="preserve">     SC Eschborn              </w:t>
      </w:r>
      <w:r w:rsidR="00DE6D03">
        <w:rPr>
          <w:b/>
          <w:sz w:val="24"/>
          <w:szCs w:val="24"/>
        </w:rPr>
        <w:tab/>
      </w:r>
      <w:r w:rsidR="00DE6D03">
        <w:rPr>
          <w:b/>
          <w:sz w:val="24"/>
          <w:szCs w:val="24"/>
        </w:rPr>
        <w:tab/>
        <w:t xml:space="preserve">  -</w:t>
      </w:r>
      <w:r>
        <w:rPr>
          <w:b/>
          <w:sz w:val="24"/>
          <w:szCs w:val="24"/>
        </w:rPr>
        <w:t xml:space="preserve">       </w:t>
      </w:r>
      <w:r w:rsidR="005B6542">
        <w:rPr>
          <w:b/>
          <w:sz w:val="24"/>
          <w:szCs w:val="24"/>
        </w:rPr>
        <w:tab/>
      </w:r>
      <w:r w:rsidR="005B6542">
        <w:rPr>
          <w:b/>
          <w:sz w:val="24"/>
          <w:szCs w:val="24"/>
        </w:rPr>
        <w:tab/>
        <w:t>Hofheim</w:t>
      </w:r>
      <w:r w:rsidR="00DE6D03">
        <w:rPr>
          <w:b/>
          <w:sz w:val="24"/>
          <w:szCs w:val="24"/>
        </w:rPr>
        <w:t xml:space="preserve"> 2        </w:t>
      </w:r>
      <w:r w:rsidR="005B6542">
        <w:rPr>
          <w:b/>
          <w:sz w:val="24"/>
          <w:szCs w:val="24"/>
        </w:rPr>
        <w:tab/>
        <w:t xml:space="preserve">    </w:t>
      </w:r>
      <w:r w:rsidR="00DE6D03">
        <w:rPr>
          <w:b/>
          <w:sz w:val="24"/>
          <w:szCs w:val="24"/>
        </w:rPr>
        <w:t xml:space="preserve">   </w:t>
      </w:r>
      <w:r>
        <w:rPr>
          <w:b/>
          <w:sz w:val="24"/>
          <w:szCs w:val="24"/>
        </w:rPr>
        <w:t xml:space="preserve">     </w:t>
      </w:r>
      <w:r w:rsidR="005B6542">
        <w:rPr>
          <w:b/>
          <w:sz w:val="24"/>
          <w:szCs w:val="24"/>
        </w:rPr>
        <w:t xml:space="preserve">   2   :   2</w:t>
      </w:r>
    </w:p>
    <w:p w:rsidR="00B44CD4" w:rsidRPr="00FD0318" w:rsidRDefault="00B44CD4" w:rsidP="00B44CD4">
      <w:pPr>
        <w:tabs>
          <w:tab w:val="left" w:pos="142"/>
        </w:tabs>
        <w:spacing w:line="240" w:lineRule="auto"/>
        <w:rPr>
          <w:sz w:val="24"/>
          <w:szCs w:val="24"/>
        </w:rPr>
      </w:pPr>
      <w:r w:rsidRPr="00FD0318">
        <w:rPr>
          <w:sz w:val="24"/>
          <w:szCs w:val="24"/>
        </w:rPr>
        <w:t xml:space="preserve">1) </w:t>
      </w:r>
      <w:r w:rsidR="00C93853">
        <w:rPr>
          <w:sz w:val="24"/>
          <w:szCs w:val="24"/>
        </w:rPr>
        <w:t xml:space="preserve">Gisela </w:t>
      </w:r>
      <w:proofErr w:type="spellStart"/>
      <w:r w:rsidR="00C93853">
        <w:rPr>
          <w:sz w:val="24"/>
          <w:szCs w:val="24"/>
        </w:rPr>
        <w:t>Schwamb</w:t>
      </w:r>
      <w:proofErr w:type="spellEnd"/>
      <w:r w:rsidR="00C93853">
        <w:rPr>
          <w:sz w:val="24"/>
          <w:szCs w:val="24"/>
        </w:rPr>
        <w:t>, 1523</w:t>
      </w:r>
      <w:r>
        <w:rPr>
          <w:sz w:val="24"/>
          <w:szCs w:val="24"/>
        </w:rPr>
        <w:t xml:space="preserve">   </w:t>
      </w:r>
      <w:r w:rsidR="00C93853">
        <w:rPr>
          <w:sz w:val="24"/>
          <w:szCs w:val="24"/>
        </w:rPr>
        <w:t xml:space="preserve">           </w:t>
      </w:r>
      <w:r w:rsidR="00DE6D03">
        <w:rPr>
          <w:sz w:val="24"/>
          <w:szCs w:val="24"/>
        </w:rPr>
        <w:t xml:space="preserve">         -</w:t>
      </w:r>
      <w:r w:rsidR="00DE6D03">
        <w:rPr>
          <w:sz w:val="24"/>
          <w:szCs w:val="24"/>
        </w:rPr>
        <w:tab/>
      </w:r>
      <w:r w:rsidR="00DE6D03">
        <w:rPr>
          <w:sz w:val="24"/>
          <w:szCs w:val="24"/>
        </w:rPr>
        <w:tab/>
      </w:r>
      <w:r w:rsidR="005B6542">
        <w:rPr>
          <w:sz w:val="24"/>
          <w:szCs w:val="24"/>
        </w:rPr>
        <w:t xml:space="preserve">Franziska </w:t>
      </w:r>
      <w:proofErr w:type="spellStart"/>
      <w:r w:rsidR="005B6542">
        <w:rPr>
          <w:sz w:val="24"/>
          <w:szCs w:val="24"/>
        </w:rPr>
        <w:t>Prüfert</w:t>
      </w:r>
      <w:proofErr w:type="spellEnd"/>
      <w:r w:rsidR="00DE6D03">
        <w:rPr>
          <w:sz w:val="24"/>
          <w:szCs w:val="24"/>
        </w:rPr>
        <w:t xml:space="preserve">, </w:t>
      </w:r>
      <w:r w:rsidR="00DB1EFD">
        <w:rPr>
          <w:sz w:val="24"/>
          <w:szCs w:val="24"/>
        </w:rPr>
        <w:t>1515</w:t>
      </w:r>
      <w:r w:rsidR="005B6542">
        <w:rPr>
          <w:sz w:val="24"/>
          <w:szCs w:val="24"/>
        </w:rPr>
        <w:tab/>
      </w:r>
      <w:r w:rsidR="00DE6D03">
        <w:rPr>
          <w:sz w:val="24"/>
          <w:szCs w:val="24"/>
        </w:rPr>
        <w:t xml:space="preserve">  0    :  1</w:t>
      </w:r>
    </w:p>
    <w:p w:rsidR="00B44CD4" w:rsidRPr="005B6542" w:rsidRDefault="00B44CD4" w:rsidP="00B44CD4">
      <w:pPr>
        <w:tabs>
          <w:tab w:val="left" w:pos="142"/>
        </w:tabs>
        <w:spacing w:line="240" w:lineRule="auto"/>
        <w:rPr>
          <w:sz w:val="24"/>
          <w:szCs w:val="24"/>
        </w:rPr>
      </w:pPr>
      <w:r w:rsidRPr="005B6542">
        <w:rPr>
          <w:sz w:val="24"/>
          <w:szCs w:val="24"/>
        </w:rPr>
        <w:t xml:space="preserve">2) </w:t>
      </w:r>
      <w:r w:rsidR="005B6542">
        <w:rPr>
          <w:sz w:val="24"/>
          <w:szCs w:val="24"/>
        </w:rPr>
        <w:t>Renate Niebling</w:t>
      </w:r>
      <w:r w:rsidR="00C93853" w:rsidRPr="005B6542">
        <w:rPr>
          <w:sz w:val="24"/>
          <w:szCs w:val="24"/>
        </w:rPr>
        <w:t>(G),</w:t>
      </w:r>
      <w:r w:rsidR="00DB1EFD">
        <w:rPr>
          <w:sz w:val="24"/>
          <w:szCs w:val="24"/>
        </w:rPr>
        <w:t xml:space="preserve"> 1388</w:t>
      </w:r>
      <w:r w:rsidR="00C93853" w:rsidRPr="005B6542">
        <w:rPr>
          <w:sz w:val="24"/>
          <w:szCs w:val="24"/>
        </w:rPr>
        <w:t xml:space="preserve"> </w:t>
      </w:r>
      <w:r w:rsidR="005B6542">
        <w:rPr>
          <w:sz w:val="24"/>
          <w:szCs w:val="24"/>
        </w:rPr>
        <w:tab/>
      </w:r>
      <w:r w:rsidRPr="005B6542">
        <w:rPr>
          <w:sz w:val="24"/>
          <w:szCs w:val="24"/>
        </w:rPr>
        <w:t xml:space="preserve">      </w:t>
      </w:r>
      <w:r w:rsidR="00DE6D03" w:rsidRPr="005B6542">
        <w:rPr>
          <w:sz w:val="24"/>
          <w:szCs w:val="24"/>
        </w:rPr>
        <w:tab/>
        <w:t xml:space="preserve">  -</w:t>
      </w:r>
      <w:r w:rsidR="00DE6D03" w:rsidRPr="005B6542">
        <w:rPr>
          <w:sz w:val="24"/>
          <w:szCs w:val="24"/>
        </w:rPr>
        <w:tab/>
      </w:r>
      <w:r w:rsidR="00DE6D03" w:rsidRPr="005B6542">
        <w:rPr>
          <w:sz w:val="24"/>
          <w:szCs w:val="24"/>
        </w:rPr>
        <w:tab/>
      </w:r>
      <w:r w:rsidR="005B6542">
        <w:rPr>
          <w:sz w:val="24"/>
          <w:szCs w:val="24"/>
        </w:rPr>
        <w:t>Janina Schröder</w:t>
      </w:r>
      <w:r w:rsidR="00DB1EFD">
        <w:rPr>
          <w:sz w:val="24"/>
          <w:szCs w:val="24"/>
        </w:rPr>
        <w:t>, 1467</w:t>
      </w:r>
      <w:r w:rsidR="005B6542">
        <w:rPr>
          <w:sz w:val="24"/>
          <w:szCs w:val="24"/>
        </w:rPr>
        <w:t xml:space="preserve"> </w:t>
      </w:r>
      <w:r w:rsidR="00DB1EFD">
        <w:rPr>
          <w:sz w:val="24"/>
          <w:szCs w:val="24"/>
        </w:rPr>
        <w:tab/>
        <w:t xml:space="preserve"> </w:t>
      </w:r>
      <w:r w:rsidR="005B6542">
        <w:rPr>
          <w:sz w:val="24"/>
          <w:szCs w:val="24"/>
        </w:rPr>
        <w:t xml:space="preserve"> 0  :    1</w:t>
      </w:r>
    </w:p>
    <w:p w:rsidR="00B44CD4" w:rsidRDefault="00DE6D03" w:rsidP="00B44CD4">
      <w:pPr>
        <w:tabs>
          <w:tab w:val="left" w:pos="142"/>
        </w:tabs>
        <w:spacing w:line="240" w:lineRule="auto"/>
        <w:rPr>
          <w:sz w:val="24"/>
          <w:szCs w:val="24"/>
        </w:rPr>
      </w:pPr>
      <w:r>
        <w:rPr>
          <w:sz w:val="24"/>
          <w:szCs w:val="24"/>
        </w:rPr>
        <w:t>3</w:t>
      </w:r>
      <w:r w:rsidR="00B44CD4" w:rsidRPr="00DE6D03">
        <w:rPr>
          <w:sz w:val="24"/>
          <w:szCs w:val="24"/>
        </w:rPr>
        <w:t xml:space="preserve">) </w:t>
      </w:r>
      <w:r w:rsidR="00C93853" w:rsidRPr="00DE6D03">
        <w:rPr>
          <w:sz w:val="24"/>
          <w:szCs w:val="24"/>
        </w:rPr>
        <w:t xml:space="preserve">Silvia </w:t>
      </w:r>
      <w:proofErr w:type="spellStart"/>
      <w:r w:rsidR="00C93853" w:rsidRPr="00DE6D03">
        <w:rPr>
          <w:sz w:val="24"/>
          <w:szCs w:val="24"/>
        </w:rPr>
        <w:t>Elpelt</w:t>
      </w:r>
      <w:proofErr w:type="spellEnd"/>
      <w:r w:rsidR="00C93853" w:rsidRPr="00DE6D03">
        <w:rPr>
          <w:sz w:val="24"/>
          <w:szCs w:val="24"/>
        </w:rPr>
        <w:t xml:space="preserve">, 1468                  </w:t>
      </w:r>
      <w:r>
        <w:rPr>
          <w:sz w:val="24"/>
          <w:szCs w:val="24"/>
        </w:rPr>
        <w:tab/>
        <w:t xml:space="preserve">  -</w:t>
      </w:r>
      <w:r w:rsidR="00C93853" w:rsidRPr="00DE6D03">
        <w:rPr>
          <w:sz w:val="24"/>
          <w:szCs w:val="24"/>
        </w:rPr>
        <w:t xml:space="preserve">    </w:t>
      </w:r>
      <w:r>
        <w:rPr>
          <w:sz w:val="24"/>
          <w:szCs w:val="24"/>
        </w:rPr>
        <w:tab/>
      </w:r>
      <w:r>
        <w:rPr>
          <w:sz w:val="24"/>
          <w:szCs w:val="24"/>
        </w:rPr>
        <w:tab/>
      </w:r>
      <w:r w:rsidR="005B6542">
        <w:rPr>
          <w:sz w:val="24"/>
          <w:szCs w:val="24"/>
        </w:rPr>
        <w:t>Bettina Schmidt</w:t>
      </w:r>
      <w:r w:rsidR="00DB1EFD">
        <w:rPr>
          <w:sz w:val="24"/>
          <w:szCs w:val="24"/>
        </w:rPr>
        <w:t>, 1315</w:t>
      </w:r>
      <w:r w:rsidR="00DB1EFD">
        <w:rPr>
          <w:sz w:val="24"/>
          <w:szCs w:val="24"/>
        </w:rPr>
        <w:tab/>
        <w:t xml:space="preserve"> </w:t>
      </w:r>
      <w:r w:rsidR="005B6542">
        <w:rPr>
          <w:sz w:val="24"/>
          <w:szCs w:val="24"/>
        </w:rPr>
        <w:t xml:space="preserve"> 1</w:t>
      </w:r>
      <w:r w:rsidR="00C93853" w:rsidRPr="00DE6D03">
        <w:rPr>
          <w:sz w:val="24"/>
          <w:szCs w:val="24"/>
        </w:rPr>
        <w:t xml:space="preserve"> </w:t>
      </w:r>
      <w:r w:rsidR="005B6542">
        <w:rPr>
          <w:sz w:val="24"/>
          <w:szCs w:val="24"/>
        </w:rPr>
        <w:t xml:space="preserve">  :   0</w:t>
      </w:r>
    </w:p>
    <w:p w:rsidR="00DE6D03" w:rsidRPr="00DE6D03" w:rsidRDefault="00DE6D03" w:rsidP="00B44CD4">
      <w:pPr>
        <w:tabs>
          <w:tab w:val="left" w:pos="142"/>
        </w:tabs>
        <w:spacing w:line="240" w:lineRule="auto"/>
        <w:rPr>
          <w:sz w:val="24"/>
          <w:szCs w:val="24"/>
        </w:rPr>
      </w:pPr>
      <w:r>
        <w:rPr>
          <w:sz w:val="24"/>
          <w:szCs w:val="24"/>
        </w:rPr>
        <w:t>4) Dorothea Richter-</w:t>
      </w:r>
      <w:proofErr w:type="spellStart"/>
      <w:r>
        <w:rPr>
          <w:sz w:val="24"/>
          <w:szCs w:val="24"/>
        </w:rPr>
        <w:t>Häbich</w:t>
      </w:r>
      <w:proofErr w:type="spellEnd"/>
      <w:r>
        <w:rPr>
          <w:sz w:val="24"/>
          <w:szCs w:val="24"/>
        </w:rPr>
        <w:t xml:space="preserve"> (G), 1243 -</w:t>
      </w:r>
      <w:r>
        <w:rPr>
          <w:sz w:val="24"/>
          <w:szCs w:val="24"/>
        </w:rPr>
        <w:tab/>
      </w:r>
      <w:r>
        <w:rPr>
          <w:sz w:val="24"/>
          <w:szCs w:val="24"/>
        </w:rPr>
        <w:tab/>
      </w:r>
      <w:r w:rsidR="005B6542">
        <w:rPr>
          <w:sz w:val="24"/>
          <w:szCs w:val="24"/>
        </w:rPr>
        <w:t>Ina Biesdorf</w:t>
      </w:r>
      <w:r w:rsidR="00DB1EFD">
        <w:rPr>
          <w:sz w:val="24"/>
          <w:szCs w:val="24"/>
        </w:rPr>
        <w:t>, 753</w:t>
      </w:r>
      <w:r w:rsidR="00DB1EFD">
        <w:rPr>
          <w:sz w:val="24"/>
          <w:szCs w:val="24"/>
        </w:rPr>
        <w:tab/>
      </w:r>
      <w:r w:rsidR="00DB1EFD">
        <w:rPr>
          <w:sz w:val="24"/>
          <w:szCs w:val="24"/>
        </w:rPr>
        <w:tab/>
        <w:t xml:space="preserve">   </w:t>
      </w:r>
      <w:r w:rsidR="005B6542">
        <w:rPr>
          <w:sz w:val="24"/>
          <w:szCs w:val="24"/>
        </w:rPr>
        <w:t>0  :  1</w:t>
      </w:r>
      <w:r>
        <w:rPr>
          <w:sz w:val="24"/>
          <w:szCs w:val="24"/>
        </w:rPr>
        <w:t xml:space="preserve"> </w:t>
      </w:r>
    </w:p>
    <w:p w:rsidR="00D92BE2" w:rsidRDefault="00D92BE2" w:rsidP="00B44CD4">
      <w:pPr>
        <w:tabs>
          <w:tab w:val="left" w:pos="142"/>
        </w:tabs>
        <w:spacing w:line="240" w:lineRule="auto"/>
        <w:rPr>
          <w:rFonts w:ascii="Arial" w:hAnsi="Arial" w:cs="Arial"/>
          <w:color w:val="000000"/>
          <w:sz w:val="20"/>
          <w:szCs w:val="20"/>
        </w:rPr>
      </w:pPr>
    </w:p>
    <w:p w:rsidR="00D92BE2" w:rsidRDefault="00D92BE2" w:rsidP="00B44CD4">
      <w:pPr>
        <w:tabs>
          <w:tab w:val="left" w:pos="142"/>
        </w:tabs>
        <w:spacing w:line="240" w:lineRule="auto"/>
        <w:rPr>
          <w:rFonts w:cstheme="minorHAnsi"/>
          <w:color w:val="000000"/>
          <w:sz w:val="24"/>
          <w:szCs w:val="24"/>
        </w:rPr>
      </w:pPr>
      <w:r w:rsidRPr="00D92BE2">
        <w:rPr>
          <w:rFonts w:cstheme="minorHAnsi"/>
          <w:color w:val="000000"/>
          <w:sz w:val="24"/>
          <w:szCs w:val="24"/>
        </w:rPr>
        <w:t>Zur</w:t>
      </w:r>
      <w:r w:rsidR="005B6542">
        <w:rPr>
          <w:rFonts w:cstheme="minorHAnsi"/>
          <w:color w:val="000000"/>
          <w:sz w:val="24"/>
          <w:szCs w:val="24"/>
        </w:rPr>
        <w:t xml:space="preserve"> dritten</w:t>
      </w:r>
      <w:r w:rsidRPr="00D92BE2">
        <w:rPr>
          <w:rFonts w:cstheme="minorHAnsi"/>
          <w:color w:val="000000"/>
          <w:sz w:val="24"/>
          <w:szCs w:val="24"/>
        </w:rPr>
        <w:t xml:space="preserve"> Spielrunde begrüßten wir die Schachfreundinnen aus</w:t>
      </w:r>
      <w:r w:rsidR="005B6542">
        <w:rPr>
          <w:rFonts w:cstheme="minorHAnsi"/>
          <w:color w:val="000000"/>
          <w:sz w:val="24"/>
          <w:szCs w:val="24"/>
        </w:rPr>
        <w:t xml:space="preserve"> Hofheim</w:t>
      </w:r>
      <w:r w:rsidRPr="00D92BE2">
        <w:rPr>
          <w:rFonts w:cstheme="minorHAnsi"/>
          <w:color w:val="000000"/>
          <w:sz w:val="24"/>
          <w:szCs w:val="24"/>
        </w:rPr>
        <w:t xml:space="preserve"> </w:t>
      </w:r>
      <w:r w:rsidR="00DB1EFD">
        <w:rPr>
          <w:rFonts w:cstheme="minorHAnsi"/>
          <w:color w:val="000000"/>
          <w:sz w:val="24"/>
          <w:szCs w:val="24"/>
        </w:rPr>
        <w:t xml:space="preserve">zum Duell um die letzten Plätze </w:t>
      </w:r>
      <w:r w:rsidRPr="00D92BE2">
        <w:rPr>
          <w:rFonts w:cstheme="minorHAnsi"/>
          <w:color w:val="000000"/>
          <w:sz w:val="24"/>
          <w:szCs w:val="24"/>
        </w:rPr>
        <w:t xml:space="preserve">bei uns. </w:t>
      </w:r>
    </w:p>
    <w:tbl>
      <w:tblPr>
        <w:tblW w:w="0" w:type="auto"/>
        <w:tblCellSpacing w:w="0" w:type="dxa"/>
        <w:tblCellMar>
          <w:top w:w="30" w:type="dxa"/>
          <w:left w:w="30" w:type="dxa"/>
          <w:bottom w:w="30" w:type="dxa"/>
          <w:right w:w="30" w:type="dxa"/>
        </w:tblCellMar>
        <w:tblLook w:val="04A0"/>
      </w:tblPr>
      <w:tblGrid>
        <w:gridCol w:w="2912"/>
        <w:gridCol w:w="2911"/>
        <w:gridCol w:w="2911"/>
        <w:gridCol w:w="66"/>
        <w:gridCol w:w="66"/>
        <w:gridCol w:w="66"/>
        <w:gridCol w:w="66"/>
        <w:gridCol w:w="66"/>
        <w:gridCol w:w="66"/>
      </w:tblGrid>
      <w:tr w:rsidR="00DB1EFD" w:rsidTr="00B82649">
        <w:trPr>
          <w:trHeight w:val="5785"/>
          <w:tblCellSpacing w:w="0" w:type="dxa"/>
        </w:trPr>
        <w:tc>
          <w:tcPr>
            <w:tcW w:w="0" w:type="auto"/>
            <w:gridSpan w:val="3"/>
            <w:vAlign w:val="center"/>
            <w:hideMark/>
          </w:tcPr>
          <w:p w:rsidR="00DB1EFD" w:rsidRDefault="00DB1EFD" w:rsidP="00B82649">
            <w:pPr>
              <w:rPr>
                <w:b/>
                <w:bCs/>
                <w:sz w:val="24"/>
                <w:szCs w:val="24"/>
              </w:rPr>
            </w:pPr>
            <w:r>
              <w:rPr>
                <w:rFonts w:cstheme="minorHAnsi"/>
                <w:color w:val="000000"/>
                <w:sz w:val="24"/>
                <w:szCs w:val="24"/>
              </w:rPr>
              <w:t xml:space="preserve">An Brett 1 spielte Gisela gegen die </w:t>
            </w:r>
            <w:r w:rsidR="00D92BE2" w:rsidRPr="00D92BE2">
              <w:rPr>
                <w:rFonts w:cstheme="minorHAnsi"/>
                <w:color w:val="000000"/>
                <w:sz w:val="24"/>
                <w:szCs w:val="24"/>
              </w:rPr>
              <w:t xml:space="preserve"> </w:t>
            </w:r>
            <w:r w:rsidRPr="00DB1EFD">
              <w:rPr>
                <w:rFonts w:cstheme="minorHAnsi"/>
                <w:color w:val="000000"/>
                <w:sz w:val="24"/>
                <w:szCs w:val="24"/>
              </w:rPr>
              <w:t xml:space="preserve">nahezu gleich starke Franziska </w:t>
            </w:r>
            <w:proofErr w:type="spellStart"/>
            <w:r w:rsidRPr="00DB1EFD">
              <w:rPr>
                <w:rFonts w:cstheme="minorHAnsi"/>
                <w:color w:val="000000"/>
                <w:sz w:val="24"/>
                <w:szCs w:val="24"/>
              </w:rPr>
              <w:t>Prüfert</w:t>
            </w:r>
            <w:proofErr w:type="spellEnd"/>
            <w:r w:rsidRPr="00DB1EFD">
              <w:rPr>
                <w:rFonts w:cstheme="minorHAnsi"/>
                <w:color w:val="000000"/>
                <w:sz w:val="24"/>
                <w:szCs w:val="24"/>
              </w:rPr>
              <w:t>, die sich mit einem Angriff und sehr ko</w:t>
            </w:r>
            <w:r>
              <w:rPr>
                <w:rFonts w:cstheme="minorHAnsi"/>
                <w:color w:val="000000"/>
                <w:sz w:val="24"/>
                <w:szCs w:val="24"/>
              </w:rPr>
              <w:t>mplexer Stellung durchsetzte.</w:t>
            </w:r>
            <w:r>
              <w:rPr>
                <w:rFonts w:cstheme="minorHAnsi"/>
                <w:color w:val="000000"/>
                <w:sz w:val="24"/>
                <w:szCs w:val="24"/>
              </w:rPr>
              <w:br/>
            </w:r>
            <w:r w:rsidRPr="00DB1EFD">
              <w:rPr>
                <w:rFonts w:cstheme="minorHAnsi"/>
                <w:color w:val="000000"/>
                <w:sz w:val="24"/>
                <w:szCs w:val="24"/>
              </w:rPr>
              <w:t>Renate an Brett 2 verlor</w:t>
            </w:r>
            <w:r>
              <w:rPr>
                <w:rFonts w:cstheme="minorHAnsi"/>
                <w:color w:val="000000"/>
                <w:sz w:val="24"/>
                <w:szCs w:val="24"/>
              </w:rPr>
              <w:t xml:space="preserve"> gegen Janina Schröder</w:t>
            </w:r>
            <w:r w:rsidRPr="00DB1EFD">
              <w:rPr>
                <w:rFonts w:cstheme="minorHAnsi"/>
                <w:color w:val="000000"/>
                <w:sz w:val="24"/>
                <w:szCs w:val="24"/>
              </w:rPr>
              <w:t xml:space="preserve">, die durch </w:t>
            </w:r>
            <w:r>
              <w:rPr>
                <w:rFonts w:cstheme="minorHAnsi"/>
                <w:color w:val="000000"/>
                <w:sz w:val="24"/>
                <w:szCs w:val="24"/>
              </w:rPr>
              <w:t xml:space="preserve">mehrere </w:t>
            </w:r>
            <w:r w:rsidRPr="00DB1EFD">
              <w:rPr>
                <w:rFonts w:cstheme="minorHAnsi"/>
                <w:color w:val="000000"/>
                <w:sz w:val="24"/>
                <w:szCs w:val="24"/>
              </w:rPr>
              <w:t>Kombinationen</w:t>
            </w:r>
            <w:r>
              <w:rPr>
                <w:rFonts w:cstheme="minorHAnsi"/>
                <w:color w:val="000000"/>
                <w:sz w:val="24"/>
                <w:szCs w:val="24"/>
              </w:rPr>
              <w:t xml:space="preserve"> deutlichen</w:t>
            </w:r>
            <w:r w:rsidRPr="00DB1EFD">
              <w:rPr>
                <w:rFonts w:cstheme="minorHAnsi"/>
                <w:color w:val="000000"/>
                <w:sz w:val="24"/>
                <w:szCs w:val="24"/>
              </w:rPr>
              <w:t xml:space="preserve"> Figurenvorteil erspielte.</w:t>
            </w:r>
            <w:r>
              <w:rPr>
                <w:rFonts w:cstheme="minorHAnsi"/>
                <w:color w:val="000000"/>
                <w:sz w:val="24"/>
                <w:szCs w:val="24"/>
              </w:rPr>
              <w:br/>
            </w:r>
            <w:r w:rsidRPr="00DB1EFD">
              <w:rPr>
                <w:rFonts w:cstheme="minorHAnsi"/>
                <w:color w:val="000000"/>
                <w:sz w:val="24"/>
                <w:szCs w:val="24"/>
              </w:rPr>
              <w:t>An Brett 3 konnte Silvia sich gegenüber Bettina Schmidt (</w:t>
            </w:r>
            <w:r>
              <w:rPr>
                <w:rFonts w:cstheme="minorHAnsi"/>
                <w:color w:val="000000"/>
                <w:sz w:val="24"/>
                <w:szCs w:val="24"/>
              </w:rPr>
              <w:t>vormals Bettina</w:t>
            </w:r>
            <w:r w:rsidRPr="00DB1EFD">
              <w:rPr>
                <w:rFonts w:cstheme="minorHAnsi"/>
                <w:color w:val="000000"/>
                <w:sz w:val="24"/>
                <w:szCs w:val="24"/>
              </w:rPr>
              <w:t xml:space="preserve"> Undeutsch) durchsetzen, der Bauernvorteil konnte zu weiteren Vorteilen </w:t>
            </w:r>
            <w:r>
              <w:rPr>
                <w:rFonts w:cstheme="minorHAnsi"/>
                <w:color w:val="000000"/>
                <w:sz w:val="24"/>
                <w:szCs w:val="24"/>
              </w:rPr>
              <w:t>im Endspiel ausgebaut werden.</w:t>
            </w:r>
            <w:r>
              <w:rPr>
                <w:rFonts w:cstheme="minorHAnsi"/>
                <w:color w:val="000000"/>
                <w:sz w:val="24"/>
                <w:szCs w:val="24"/>
              </w:rPr>
              <w:br/>
            </w:r>
            <w:r w:rsidRPr="00DB1EFD">
              <w:rPr>
                <w:rFonts w:cstheme="minorHAnsi"/>
                <w:color w:val="000000"/>
                <w:sz w:val="24"/>
                <w:szCs w:val="24"/>
              </w:rPr>
              <w:t xml:space="preserve">Thea gewann an Brett 4 gegen Ina Biesdorf, ein Mädchen </w:t>
            </w:r>
            <w:r>
              <w:rPr>
                <w:rFonts w:cstheme="minorHAnsi"/>
                <w:color w:val="000000"/>
                <w:sz w:val="24"/>
                <w:szCs w:val="24"/>
              </w:rPr>
              <w:t>von ca. 10 Jahren</w:t>
            </w:r>
            <w:r w:rsidRPr="00DB1EFD">
              <w:rPr>
                <w:rFonts w:cstheme="minorHAnsi"/>
                <w:color w:val="000000"/>
                <w:sz w:val="24"/>
                <w:szCs w:val="24"/>
              </w:rPr>
              <w:t>. Die Spielerfahrung von Thea setzte sich souverän durch.</w:t>
            </w:r>
            <w:r>
              <w:rPr>
                <w:rFonts w:cstheme="minorHAnsi"/>
                <w:color w:val="000000"/>
                <w:sz w:val="24"/>
                <w:szCs w:val="24"/>
              </w:rPr>
              <w:t xml:space="preserve"> Thea siegte sehr schnell, so dass sie kurz noch ihre Tiere versorgen konnte, um dann zum zweiten Spiel des Tages für ihre Heimatmannschaft in Sulzbach anzutreten. Vielen Dank an dieser Stelle an die tatkräftige Unterstützung von Thea als zuverlässige Ersatzspielerin. </w:t>
            </w:r>
            <w:r w:rsidRPr="00DB1EFD">
              <w:rPr>
                <w:rFonts w:cstheme="minorHAnsi"/>
                <w:color w:val="000000"/>
                <w:sz w:val="24"/>
                <w:szCs w:val="24"/>
              </w:rPr>
              <w:br/>
            </w:r>
            <w:r w:rsidRPr="00DB1EFD">
              <w:rPr>
                <w:rFonts w:cstheme="minorHAnsi"/>
                <w:color w:val="000000"/>
                <w:sz w:val="24"/>
                <w:szCs w:val="24"/>
              </w:rPr>
              <w:br/>
              <w:t>Somit haben wir weiterhin mit Hofheim II dieselben Mannschaftspunkte, liegen aber mit den Brettpunkten von 4,5 deutlich vor Hofheim II mit 2,5.</w:t>
            </w:r>
            <w:r w:rsidRPr="00DB1EFD">
              <w:rPr>
                <w:rFonts w:cstheme="minorHAnsi"/>
                <w:color w:val="000000"/>
                <w:sz w:val="24"/>
                <w:szCs w:val="24"/>
              </w:rPr>
              <w:br/>
            </w:r>
            <w:bookmarkStart w:id="0" w:name="p4035x4061"/>
            <w:bookmarkStart w:id="1" w:name="p4061x4035"/>
            <w:bookmarkEnd w:id="0"/>
            <w:bookmarkEnd w:id="1"/>
          </w:p>
        </w:tc>
        <w:tc>
          <w:tcPr>
            <w:tcW w:w="0" w:type="auto"/>
            <w:tcBorders>
              <w:right w:val="nil"/>
            </w:tcBorders>
            <w:vAlign w:val="center"/>
            <w:hideMark/>
          </w:tcPr>
          <w:p w:rsidR="00DB1EFD" w:rsidRDefault="00DB1EFD" w:rsidP="00C71314">
            <w:pPr>
              <w:jc w:val="right"/>
              <w:rPr>
                <w:b/>
                <w:bCs/>
                <w:sz w:val="24"/>
                <w:szCs w:val="24"/>
              </w:rPr>
            </w:pPr>
          </w:p>
        </w:tc>
        <w:tc>
          <w:tcPr>
            <w:tcW w:w="0" w:type="auto"/>
            <w:tcBorders>
              <w:left w:val="nil"/>
              <w:right w:val="nil"/>
            </w:tcBorders>
            <w:vAlign w:val="center"/>
            <w:hideMark/>
          </w:tcPr>
          <w:p w:rsidR="00DB1EFD" w:rsidRDefault="00DB1EFD" w:rsidP="00C71314">
            <w:pPr>
              <w:jc w:val="center"/>
              <w:rPr>
                <w:b/>
                <w:bCs/>
                <w:sz w:val="24"/>
                <w:szCs w:val="24"/>
              </w:rPr>
            </w:pPr>
          </w:p>
        </w:tc>
        <w:tc>
          <w:tcPr>
            <w:tcW w:w="0" w:type="auto"/>
            <w:tcBorders>
              <w:left w:val="nil"/>
            </w:tcBorders>
            <w:vAlign w:val="center"/>
            <w:hideMark/>
          </w:tcPr>
          <w:p w:rsidR="00DB1EFD" w:rsidRDefault="00DB1EFD" w:rsidP="00C71314">
            <w:pPr>
              <w:rPr>
                <w:b/>
                <w:bCs/>
                <w:sz w:val="24"/>
                <w:szCs w:val="24"/>
              </w:rPr>
            </w:pPr>
          </w:p>
        </w:tc>
        <w:tc>
          <w:tcPr>
            <w:tcW w:w="0" w:type="auto"/>
            <w:gridSpan w:val="3"/>
            <w:vAlign w:val="center"/>
            <w:hideMark/>
          </w:tcPr>
          <w:p w:rsidR="00DB1EFD" w:rsidRDefault="00DB1EFD" w:rsidP="00C71314">
            <w:pPr>
              <w:jc w:val="right"/>
              <w:rPr>
                <w:b/>
                <w:bCs/>
                <w:sz w:val="24"/>
                <w:szCs w:val="24"/>
              </w:rPr>
            </w:pPr>
          </w:p>
        </w:tc>
      </w:tr>
      <w:tr w:rsidR="00DB1EFD" w:rsidTr="00C71314">
        <w:trPr>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C71314">
        <w:trPr>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C71314">
        <w:trPr>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C71314">
        <w:trPr>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C71314">
        <w:trPr>
          <w:tblCellSpacing w:w="0" w:type="dxa"/>
        </w:trPr>
        <w:tc>
          <w:tcPr>
            <w:tcW w:w="0" w:type="auto"/>
            <w:gridSpan w:val="9"/>
            <w:vAlign w:val="center"/>
            <w:hideMark/>
          </w:tcPr>
          <w:p w:rsidR="00DB1EFD" w:rsidRDefault="00DB1EFD" w:rsidP="00C71314">
            <w:pPr>
              <w:rPr>
                <w:sz w:val="24"/>
                <w:szCs w:val="24"/>
              </w:rPr>
            </w:pPr>
          </w:p>
        </w:tc>
      </w:tr>
      <w:tr w:rsidR="00DB1EFD" w:rsidTr="00C71314">
        <w:trPr>
          <w:tblCellSpacing w:w="0" w:type="dxa"/>
        </w:trPr>
        <w:tc>
          <w:tcPr>
            <w:tcW w:w="0" w:type="auto"/>
            <w:gridSpan w:val="3"/>
            <w:vAlign w:val="center"/>
            <w:hideMark/>
          </w:tcPr>
          <w:p w:rsidR="00DB1EFD" w:rsidRDefault="00DB1EFD" w:rsidP="00C71314">
            <w:pPr>
              <w:rPr>
                <w:b/>
                <w:bCs/>
                <w:sz w:val="24"/>
                <w:szCs w:val="24"/>
              </w:rPr>
            </w:pPr>
            <w:bookmarkStart w:id="2" w:name="p4047x4121"/>
            <w:bookmarkStart w:id="3" w:name="p4121x4047"/>
            <w:bookmarkEnd w:id="2"/>
            <w:bookmarkEnd w:id="3"/>
          </w:p>
        </w:tc>
        <w:tc>
          <w:tcPr>
            <w:tcW w:w="0" w:type="auto"/>
            <w:tcBorders>
              <w:right w:val="nil"/>
            </w:tcBorders>
            <w:vAlign w:val="center"/>
            <w:hideMark/>
          </w:tcPr>
          <w:p w:rsidR="00DB1EFD" w:rsidRDefault="00DB1EFD" w:rsidP="00C71314">
            <w:pPr>
              <w:jc w:val="right"/>
              <w:rPr>
                <w:b/>
                <w:bCs/>
                <w:sz w:val="24"/>
                <w:szCs w:val="24"/>
              </w:rPr>
            </w:pPr>
          </w:p>
        </w:tc>
        <w:tc>
          <w:tcPr>
            <w:tcW w:w="0" w:type="auto"/>
            <w:tcBorders>
              <w:left w:val="nil"/>
              <w:right w:val="nil"/>
            </w:tcBorders>
            <w:vAlign w:val="center"/>
            <w:hideMark/>
          </w:tcPr>
          <w:p w:rsidR="00DB1EFD" w:rsidRDefault="00DB1EFD" w:rsidP="00C71314">
            <w:pPr>
              <w:jc w:val="center"/>
              <w:rPr>
                <w:b/>
                <w:bCs/>
                <w:sz w:val="24"/>
                <w:szCs w:val="24"/>
              </w:rPr>
            </w:pPr>
          </w:p>
        </w:tc>
        <w:tc>
          <w:tcPr>
            <w:tcW w:w="0" w:type="auto"/>
            <w:tcBorders>
              <w:left w:val="nil"/>
            </w:tcBorders>
            <w:vAlign w:val="center"/>
            <w:hideMark/>
          </w:tcPr>
          <w:p w:rsidR="00DB1EFD" w:rsidRDefault="00DB1EFD" w:rsidP="00C71314">
            <w:pPr>
              <w:rPr>
                <w:b/>
                <w:bCs/>
                <w:sz w:val="24"/>
                <w:szCs w:val="24"/>
              </w:rPr>
            </w:pPr>
          </w:p>
        </w:tc>
        <w:tc>
          <w:tcPr>
            <w:tcW w:w="0" w:type="auto"/>
            <w:gridSpan w:val="3"/>
            <w:vAlign w:val="center"/>
            <w:hideMark/>
          </w:tcPr>
          <w:p w:rsidR="00DB1EFD" w:rsidRDefault="00DB1EFD" w:rsidP="00C71314">
            <w:pPr>
              <w:jc w:val="right"/>
              <w:rPr>
                <w:b/>
                <w:bCs/>
                <w:sz w:val="24"/>
                <w:szCs w:val="24"/>
              </w:rPr>
            </w:pPr>
          </w:p>
        </w:tc>
      </w:tr>
      <w:tr w:rsidR="00DB1EFD" w:rsidTr="00C71314">
        <w:trPr>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C71314">
        <w:trPr>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C71314">
        <w:trPr>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B82649">
        <w:trPr>
          <w:trHeight w:val="50"/>
          <w:tblCellSpacing w:w="0" w:type="dxa"/>
        </w:trPr>
        <w:tc>
          <w:tcPr>
            <w:tcW w:w="0" w:type="auto"/>
            <w:vAlign w:val="center"/>
            <w:hideMark/>
          </w:tcPr>
          <w:p w:rsidR="00DB1EFD" w:rsidRDefault="00DB1EFD" w:rsidP="00C71314">
            <w:pPr>
              <w:jc w:val="cente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tcBorders>
              <w:right w:val="nil"/>
            </w:tcBorders>
            <w:vAlign w:val="center"/>
            <w:hideMark/>
          </w:tcPr>
          <w:p w:rsidR="00DB1EFD" w:rsidRDefault="00DB1EFD" w:rsidP="00C71314">
            <w:pPr>
              <w:jc w:val="right"/>
              <w:rPr>
                <w:sz w:val="24"/>
                <w:szCs w:val="24"/>
              </w:rPr>
            </w:pPr>
          </w:p>
        </w:tc>
        <w:tc>
          <w:tcPr>
            <w:tcW w:w="0" w:type="auto"/>
            <w:tcBorders>
              <w:left w:val="nil"/>
              <w:right w:val="nil"/>
            </w:tcBorders>
            <w:vAlign w:val="center"/>
            <w:hideMark/>
          </w:tcPr>
          <w:p w:rsidR="00DB1EFD" w:rsidRDefault="00DB1EFD" w:rsidP="00C71314">
            <w:pPr>
              <w:jc w:val="center"/>
              <w:rPr>
                <w:sz w:val="24"/>
                <w:szCs w:val="24"/>
              </w:rPr>
            </w:pPr>
          </w:p>
        </w:tc>
        <w:tc>
          <w:tcPr>
            <w:tcW w:w="0" w:type="auto"/>
            <w:tcBorders>
              <w:left w:val="nil"/>
            </w:tcBorders>
            <w:vAlign w:val="center"/>
            <w:hideMark/>
          </w:tcPr>
          <w:p w:rsidR="00DB1EFD" w:rsidRDefault="00DB1EFD" w:rsidP="00C71314">
            <w:pPr>
              <w:rPr>
                <w:sz w:val="24"/>
                <w:szCs w:val="24"/>
              </w:rPr>
            </w:pPr>
          </w:p>
        </w:tc>
        <w:tc>
          <w:tcPr>
            <w:tcW w:w="0" w:type="auto"/>
            <w:tcBorders>
              <w:right w:val="nil"/>
            </w:tcBorders>
            <w:vAlign w:val="center"/>
            <w:hideMark/>
          </w:tcPr>
          <w:p w:rsidR="00DB1EFD" w:rsidRDefault="00DB1EFD" w:rsidP="00C71314">
            <w:pPr>
              <w:rPr>
                <w:sz w:val="24"/>
                <w:szCs w:val="24"/>
              </w:rPr>
            </w:pPr>
          </w:p>
        </w:tc>
        <w:tc>
          <w:tcPr>
            <w:tcW w:w="0" w:type="auto"/>
            <w:tcBorders>
              <w:left w:val="nil"/>
            </w:tcBorders>
            <w:vAlign w:val="center"/>
            <w:hideMark/>
          </w:tcPr>
          <w:p w:rsidR="00DB1EFD" w:rsidRDefault="00DB1EFD" w:rsidP="00C71314">
            <w:pPr>
              <w:jc w:val="right"/>
              <w:rPr>
                <w:sz w:val="24"/>
                <w:szCs w:val="24"/>
              </w:rPr>
            </w:pPr>
          </w:p>
        </w:tc>
        <w:tc>
          <w:tcPr>
            <w:tcW w:w="0" w:type="auto"/>
            <w:vAlign w:val="center"/>
            <w:hideMark/>
          </w:tcPr>
          <w:p w:rsidR="00DB1EFD" w:rsidRDefault="00DB1EFD" w:rsidP="00C71314">
            <w:pPr>
              <w:jc w:val="center"/>
              <w:rPr>
                <w:sz w:val="24"/>
                <w:szCs w:val="24"/>
              </w:rPr>
            </w:pPr>
          </w:p>
        </w:tc>
      </w:tr>
      <w:tr w:rsidR="00DB1EFD" w:rsidTr="00C71314">
        <w:trPr>
          <w:tblCellSpacing w:w="0" w:type="dxa"/>
        </w:trPr>
        <w:tc>
          <w:tcPr>
            <w:tcW w:w="0" w:type="auto"/>
            <w:gridSpan w:val="9"/>
            <w:vAlign w:val="center"/>
            <w:hideMark/>
          </w:tcPr>
          <w:p w:rsidR="00DB1EFD" w:rsidRDefault="00DB1EFD" w:rsidP="00C71314">
            <w:pPr>
              <w:rPr>
                <w:sz w:val="24"/>
                <w:szCs w:val="24"/>
              </w:rPr>
            </w:pPr>
          </w:p>
        </w:tc>
      </w:tr>
    </w:tbl>
    <w:p w:rsidR="00DB1EFD" w:rsidRDefault="00DB1EFD" w:rsidP="00DB1EFD">
      <w:pPr>
        <w:rPr>
          <w:rFonts w:ascii="Arial" w:hAnsi="Arial" w:cs="Arial"/>
          <w:vanish/>
          <w:color w:val="000000"/>
          <w:sz w:val="20"/>
          <w:szCs w:val="20"/>
        </w:rPr>
      </w:pPr>
    </w:p>
    <w:p w:rsidR="00DB1EFD" w:rsidRDefault="00DB1EFD" w:rsidP="00DB1EFD">
      <w:pPr>
        <w:tabs>
          <w:tab w:val="left" w:pos="142"/>
        </w:tabs>
        <w:spacing w:line="240" w:lineRule="auto"/>
        <w:rPr>
          <w:sz w:val="24"/>
          <w:szCs w:val="24"/>
        </w:rPr>
      </w:pPr>
      <w:r>
        <w:rPr>
          <w:sz w:val="24"/>
          <w:szCs w:val="24"/>
        </w:rPr>
        <w:t xml:space="preserve">Nächste Runde spielen wir zu Hause gegen DJK Aachen am 24.01.2016.  </w:t>
      </w:r>
    </w:p>
    <w:p w:rsidR="00DB1EFD" w:rsidRDefault="00DB1EFD" w:rsidP="00DB1EFD">
      <w:pPr>
        <w:tabs>
          <w:tab w:val="left" w:pos="142"/>
        </w:tabs>
        <w:spacing w:line="240" w:lineRule="auto"/>
        <w:rPr>
          <w:sz w:val="24"/>
          <w:szCs w:val="24"/>
        </w:rPr>
      </w:pPr>
      <w:r w:rsidRPr="002C7F95">
        <w:rPr>
          <w:b/>
          <w:sz w:val="24"/>
          <w:szCs w:val="24"/>
        </w:rPr>
        <w:t xml:space="preserve"> </w:t>
      </w:r>
      <w:r w:rsidRPr="000A46AA">
        <w:rPr>
          <w:b/>
          <w:sz w:val="24"/>
          <w:szCs w:val="24"/>
          <w:u w:val="single"/>
        </w:rPr>
        <w:t>Tabe</w:t>
      </w:r>
      <w:r>
        <w:rPr>
          <w:b/>
          <w:sz w:val="24"/>
          <w:szCs w:val="24"/>
          <w:u w:val="single"/>
        </w:rPr>
        <w:t>lle nach der 3</w:t>
      </w:r>
      <w:r w:rsidRPr="00FD0318">
        <w:rPr>
          <w:b/>
          <w:sz w:val="24"/>
          <w:szCs w:val="24"/>
          <w:u w:val="single"/>
        </w:rPr>
        <w:t>. Runde</w:t>
      </w:r>
      <w:r>
        <w:rPr>
          <w:sz w:val="24"/>
          <w:szCs w:val="24"/>
        </w:rPr>
        <w:t>:</w:t>
      </w:r>
    </w:p>
    <w:p w:rsidR="00DB1EFD" w:rsidRDefault="00DB1EFD" w:rsidP="00DB1EFD">
      <w:pPr>
        <w:tabs>
          <w:tab w:val="left" w:pos="142"/>
        </w:tabs>
        <w:spacing w:after="0" w:line="240" w:lineRule="auto"/>
        <w:jc w:val="both"/>
        <w:rPr>
          <w:sz w:val="24"/>
          <w:szCs w:val="24"/>
        </w:rPr>
      </w:pPr>
      <w:r>
        <w:rPr>
          <w:sz w:val="24"/>
          <w:szCs w:val="24"/>
        </w:rPr>
        <w:t>1.    Friedberg 2       5:1 (8,5 : 3,5)</w:t>
      </w:r>
    </w:p>
    <w:p w:rsidR="00DB1EFD" w:rsidRDefault="00DB1EFD" w:rsidP="00DB1EFD">
      <w:pPr>
        <w:tabs>
          <w:tab w:val="left" w:pos="142"/>
        </w:tabs>
        <w:spacing w:after="0" w:line="240" w:lineRule="auto"/>
        <w:jc w:val="both"/>
        <w:rPr>
          <w:sz w:val="24"/>
          <w:szCs w:val="24"/>
        </w:rPr>
      </w:pPr>
      <w:r>
        <w:rPr>
          <w:sz w:val="24"/>
          <w:szCs w:val="24"/>
        </w:rPr>
        <w:t xml:space="preserve">2.    DJK Aachen        4:2 (8 : 4)  </w:t>
      </w:r>
    </w:p>
    <w:p w:rsidR="00DB1EFD" w:rsidRDefault="00DB1EFD" w:rsidP="00DB1EFD">
      <w:pPr>
        <w:tabs>
          <w:tab w:val="left" w:pos="142"/>
        </w:tabs>
        <w:spacing w:after="0" w:line="240" w:lineRule="auto"/>
        <w:jc w:val="both"/>
        <w:rPr>
          <w:sz w:val="24"/>
          <w:szCs w:val="24"/>
        </w:rPr>
      </w:pPr>
      <w:r>
        <w:rPr>
          <w:sz w:val="24"/>
          <w:szCs w:val="24"/>
        </w:rPr>
        <w:t>3.    Aachener SV      4:2 (5 : 7)</w:t>
      </w:r>
    </w:p>
    <w:p w:rsidR="00DB1EFD" w:rsidRDefault="00DB1EFD" w:rsidP="00DB1EFD">
      <w:pPr>
        <w:tabs>
          <w:tab w:val="left" w:pos="142"/>
        </w:tabs>
        <w:spacing w:after="0" w:line="240" w:lineRule="auto"/>
        <w:jc w:val="both"/>
        <w:rPr>
          <w:sz w:val="24"/>
          <w:szCs w:val="24"/>
        </w:rPr>
      </w:pPr>
      <w:r>
        <w:rPr>
          <w:sz w:val="24"/>
          <w:szCs w:val="24"/>
        </w:rPr>
        <w:t xml:space="preserve">4.    Birkenfeld      </w:t>
      </w:r>
      <w:r w:rsidR="00B82649">
        <w:rPr>
          <w:sz w:val="24"/>
          <w:szCs w:val="24"/>
        </w:rPr>
        <w:t xml:space="preserve">    3:3</w:t>
      </w:r>
      <w:r>
        <w:rPr>
          <w:sz w:val="24"/>
          <w:szCs w:val="24"/>
        </w:rPr>
        <w:t xml:space="preserve"> (</w:t>
      </w:r>
      <w:r w:rsidR="00B82649">
        <w:rPr>
          <w:sz w:val="24"/>
          <w:szCs w:val="24"/>
        </w:rPr>
        <w:t>6</w:t>
      </w:r>
      <w:r>
        <w:rPr>
          <w:sz w:val="24"/>
          <w:szCs w:val="24"/>
        </w:rPr>
        <w:t>,5 : 5,5)</w:t>
      </w:r>
    </w:p>
    <w:p w:rsidR="00DB1EFD" w:rsidRDefault="00DB1EFD" w:rsidP="00DB1EFD">
      <w:pPr>
        <w:tabs>
          <w:tab w:val="left" w:pos="142"/>
        </w:tabs>
        <w:spacing w:after="0" w:line="240" w:lineRule="auto"/>
        <w:jc w:val="both"/>
        <w:rPr>
          <w:sz w:val="24"/>
          <w:szCs w:val="24"/>
        </w:rPr>
      </w:pPr>
      <w:r>
        <w:rPr>
          <w:sz w:val="24"/>
          <w:szCs w:val="24"/>
        </w:rPr>
        <w:t>5.      Eschborn</w:t>
      </w:r>
      <w:r>
        <w:rPr>
          <w:sz w:val="24"/>
          <w:szCs w:val="24"/>
        </w:rPr>
        <w:tab/>
        <w:t xml:space="preserve">    </w:t>
      </w:r>
      <w:r w:rsidR="00B82649">
        <w:rPr>
          <w:sz w:val="24"/>
          <w:szCs w:val="24"/>
        </w:rPr>
        <w:t xml:space="preserve">     1:5 (4</w:t>
      </w:r>
      <w:r>
        <w:rPr>
          <w:sz w:val="24"/>
          <w:szCs w:val="24"/>
        </w:rPr>
        <w:t>,5 :</w:t>
      </w:r>
      <w:r w:rsidR="00B82649">
        <w:rPr>
          <w:sz w:val="24"/>
          <w:szCs w:val="24"/>
        </w:rPr>
        <w:t xml:space="preserve"> 7,5</w:t>
      </w:r>
      <w:r>
        <w:rPr>
          <w:sz w:val="24"/>
          <w:szCs w:val="24"/>
        </w:rPr>
        <w:t>)</w:t>
      </w:r>
    </w:p>
    <w:p w:rsidR="005B6542" w:rsidRDefault="00DB1EFD" w:rsidP="00DB1EFD">
      <w:pPr>
        <w:tabs>
          <w:tab w:val="left" w:pos="142"/>
        </w:tabs>
        <w:spacing w:line="240" w:lineRule="auto"/>
        <w:rPr>
          <w:rFonts w:cstheme="minorHAnsi"/>
          <w:color w:val="000000"/>
          <w:sz w:val="24"/>
          <w:szCs w:val="24"/>
        </w:rPr>
      </w:pPr>
      <w:r>
        <w:rPr>
          <w:sz w:val="24"/>
          <w:szCs w:val="24"/>
        </w:rPr>
        <w:t xml:space="preserve">6.      </w:t>
      </w:r>
      <w:r w:rsidR="00B82649">
        <w:rPr>
          <w:sz w:val="24"/>
          <w:szCs w:val="24"/>
        </w:rPr>
        <w:t>Hofheim II       1:5 (2,5 : 9</w:t>
      </w:r>
      <w:r>
        <w:rPr>
          <w:sz w:val="24"/>
          <w:szCs w:val="24"/>
        </w:rPr>
        <w:t>,5)</w:t>
      </w:r>
      <w:r w:rsidRPr="00B44CD4">
        <w:rPr>
          <w:sz w:val="24"/>
          <w:szCs w:val="24"/>
        </w:rPr>
        <w:t xml:space="preserve">                                                                                                           </w:t>
      </w:r>
    </w:p>
    <w:sectPr w:rsidR="005B6542" w:rsidSect="00CA25AB">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A25AB"/>
    <w:rsid w:val="000329C3"/>
    <w:rsid w:val="00042D6B"/>
    <w:rsid w:val="00052D99"/>
    <w:rsid w:val="0005580D"/>
    <w:rsid w:val="00090101"/>
    <w:rsid w:val="00091CA2"/>
    <w:rsid w:val="000A46AA"/>
    <w:rsid w:val="000D4AB1"/>
    <w:rsid w:val="0011058A"/>
    <w:rsid w:val="0014552C"/>
    <w:rsid w:val="001606A3"/>
    <w:rsid w:val="001B5EBE"/>
    <w:rsid w:val="001B716A"/>
    <w:rsid w:val="001D19FC"/>
    <w:rsid w:val="00240B3E"/>
    <w:rsid w:val="002509CD"/>
    <w:rsid w:val="0025373B"/>
    <w:rsid w:val="002642E5"/>
    <w:rsid w:val="0029492B"/>
    <w:rsid w:val="00296933"/>
    <w:rsid w:val="002A18BB"/>
    <w:rsid w:val="002C167C"/>
    <w:rsid w:val="002C7F95"/>
    <w:rsid w:val="003039DC"/>
    <w:rsid w:val="0032711A"/>
    <w:rsid w:val="00330201"/>
    <w:rsid w:val="003365BA"/>
    <w:rsid w:val="00350602"/>
    <w:rsid w:val="0035379F"/>
    <w:rsid w:val="00365205"/>
    <w:rsid w:val="00386DBD"/>
    <w:rsid w:val="00390238"/>
    <w:rsid w:val="0039581A"/>
    <w:rsid w:val="00397C00"/>
    <w:rsid w:val="003F662B"/>
    <w:rsid w:val="00436AE2"/>
    <w:rsid w:val="00445B34"/>
    <w:rsid w:val="00480368"/>
    <w:rsid w:val="00491052"/>
    <w:rsid w:val="004F6891"/>
    <w:rsid w:val="005257DF"/>
    <w:rsid w:val="00560211"/>
    <w:rsid w:val="00576274"/>
    <w:rsid w:val="005A058F"/>
    <w:rsid w:val="005B6542"/>
    <w:rsid w:val="00622CD9"/>
    <w:rsid w:val="006250E7"/>
    <w:rsid w:val="006334DC"/>
    <w:rsid w:val="006B1611"/>
    <w:rsid w:val="006F0C3D"/>
    <w:rsid w:val="0072690B"/>
    <w:rsid w:val="00732A0C"/>
    <w:rsid w:val="007F3F45"/>
    <w:rsid w:val="0081452B"/>
    <w:rsid w:val="00816A34"/>
    <w:rsid w:val="0087699E"/>
    <w:rsid w:val="008A274B"/>
    <w:rsid w:val="008B02FF"/>
    <w:rsid w:val="00924C22"/>
    <w:rsid w:val="009A1D86"/>
    <w:rsid w:val="009C3721"/>
    <w:rsid w:val="00A6108E"/>
    <w:rsid w:val="00AB31DC"/>
    <w:rsid w:val="00AD5C3D"/>
    <w:rsid w:val="00B44CD4"/>
    <w:rsid w:val="00B82649"/>
    <w:rsid w:val="00B83FA9"/>
    <w:rsid w:val="00BB4077"/>
    <w:rsid w:val="00BC7615"/>
    <w:rsid w:val="00C346EA"/>
    <w:rsid w:val="00C359F1"/>
    <w:rsid w:val="00C93853"/>
    <w:rsid w:val="00C95B5B"/>
    <w:rsid w:val="00CA25AB"/>
    <w:rsid w:val="00D021AB"/>
    <w:rsid w:val="00D23F0E"/>
    <w:rsid w:val="00D671CE"/>
    <w:rsid w:val="00D70D97"/>
    <w:rsid w:val="00D71E0C"/>
    <w:rsid w:val="00D92BE2"/>
    <w:rsid w:val="00D933AE"/>
    <w:rsid w:val="00DB1EFD"/>
    <w:rsid w:val="00DE0875"/>
    <w:rsid w:val="00DE6D03"/>
    <w:rsid w:val="00E14538"/>
    <w:rsid w:val="00E41FAC"/>
    <w:rsid w:val="00E57A19"/>
    <w:rsid w:val="00E90DF2"/>
    <w:rsid w:val="00EC13A6"/>
    <w:rsid w:val="00ED0E20"/>
    <w:rsid w:val="00F15597"/>
    <w:rsid w:val="00F302D0"/>
    <w:rsid w:val="00F90C04"/>
    <w:rsid w:val="00FF3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cp:lastModifiedBy>
  <cp:revision>4</cp:revision>
  <dcterms:created xsi:type="dcterms:W3CDTF">2016-01-17T15:38:00Z</dcterms:created>
  <dcterms:modified xsi:type="dcterms:W3CDTF">2016-02-06T20:51:00Z</dcterms:modified>
</cp:coreProperties>
</file>